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64" w:rsidRDefault="00872B48" w:rsidP="00EF34E5">
      <w:pPr>
        <w:tabs>
          <w:tab w:val="center" w:pos="4536"/>
          <w:tab w:val="right" w:pos="8280"/>
          <w:tab w:val="right" w:pos="9781"/>
        </w:tabs>
        <w:spacing w:afterLines="5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RAN WG1 Meeting #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9</w:t>
      </w:r>
      <w:r>
        <w:rPr>
          <w:rFonts w:ascii="Arial" w:eastAsiaTheme="minorEastAsia" w:hAnsi="Arial" w:cs="Arial"/>
          <w:b/>
          <w:bCs/>
          <w:sz w:val="24"/>
          <w:szCs w:val="24"/>
        </w:rPr>
        <w:t>0</w:t>
      </w:r>
      <w:r>
        <w:rPr>
          <w:rFonts w:ascii="Arial" w:hAnsi="Arial" w:cs="Arial"/>
          <w:b/>
          <w:bCs/>
          <w:sz w:val="24"/>
          <w:szCs w:val="24"/>
        </w:rPr>
        <w:t xml:space="preserve">              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       </w:t>
      </w:r>
      <w:r w:rsidRPr="00EF34E5">
        <w:rPr>
          <w:rFonts w:ascii="Arial" w:hAnsi="Arial" w:cs="Arial"/>
          <w:b/>
          <w:bCs/>
          <w:sz w:val="24"/>
          <w:szCs w:val="24"/>
        </w:rPr>
        <w:t>R1-1</w:t>
      </w:r>
      <w:r w:rsidRPr="00EF34E5">
        <w:rPr>
          <w:rFonts w:ascii="Arial" w:eastAsia="MS Mincho" w:hAnsi="Arial" w:cs="Arial"/>
          <w:b/>
          <w:bCs/>
          <w:sz w:val="24"/>
          <w:szCs w:val="24"/>
          <w:lang w:eastAsia="ja-JP"/>
        </w:rPr>
        <w:t>7</w:t>
      </w:r>
      <w:r w:rsidR="00EF34E5" w:rsidRPr="00EF34E5">
        <w:rPr>
          <w:rFonts w:ascii="Arial" w:hAnsi="Arial" w:cs="Arial"/>
          <w:b/>
          <w:bCs/>
          <w:sz w:val="24"/>
          <w:szCs w:val="24"/>
        </w:rPr>
        <w:t>12919</w:t>
      </w:r>
    </w:p>
    <w:p w:rsidR="00A66864" w:rsidRDefault="00872B48" w:rsidP="00EF34E5">
      <w:pPr>
        <w:tabs>
          <w:tab w:val="center" w:pos="4536"/>
          <w:tab w:val="right" w:pos="9072"/>
        </w:tabs>
        <w:spacing w:afterLines="50"/>
        <w:rPr>
          <w:rFonts w:eastAsia="MS Mincho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Prague,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Czech Republic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21st – 25th August 2017</w:t>
      </w:r>
    </w:p>
    <w:p w:rsidR="00A66864" w:rsidRDefault="00A66864">
      <w:pPr>
        <w:pStyle w:val="Header"/>
        <w:widowControl w:val="0"/>
        <w:spacing w:line="360" w:lineRule="auto"/>
        <w:rPr>
          <w:rFonts w:eastAsia="宋体" w:cs="Arial"/>
          <w:sz w:val="22"/>
          <w:szCs w:val="22"/>
          <w:lang w:eastAsia="zh-CN"/>
        </w:rPr>
      </w:pPr>
    </w:p>
    <w:p w:rsidR="00A66864" w:rsidRDefault="00872B48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Source: 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ZTE</w:t>
      </w:r>
    </w:p>
    <w:p w:rsidR="00A66864" w:rsidRDefault="00872B48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r>
        <w:rPr>
          <w:rFonts w:eastAsiaTheme="minorEastAsia" w:cs="Arial" w:hint="eastAsia"/>
          <w:sz w:val="22"/>
          <w:szCs w:val="22"/>
          <w:lang w:eastAsia="zh-CN"/>
        </w:rPr>
        <w:t xml:space="preserve">Resource pool configuration for </w:t>
      </w:r>
      <w:r>
        <w:rPr>
          <w:rFonts w:eastAsia="宋体" w:cs="Arial" w:hint="eastAsia"/>
          <w:sz w:val="22"/>
          <w:szCs w:val="22"/>
          <w:lang w:eastAsia="zh-CN"/>
        </w:rPr>
        <w:t xml:space="preserve">FeD2D </w:t>
      </w:r>
    </w:p>
    <w:p w:rsidR="00A66864" w:rsidRDefault="00872B48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>5.2.9.2.3.2</w:t>
      </w:r>
    </w:p>
    <w:p w:rsidR="00A66864" w:rsidRDefault="00872B48">
      <w:pPr>
        <w:pStyle w:val="Header"/>
        <w:pBdr>
          <w:bottom w:val="single" w:sz="6" w:space="1" w:color="auto"/>
        </w:pBdr>
        <w:tabs>
          <w:tab w:val="left" w:pos="1800"/>
        </w:tabs>
        <w:spacing w:line="360" w:lineRule="auto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2" w:name="DocumentFor"/>
      <w:bookmarkEnd w:id="2"/>
      <w:r>
        <w:rPr>
          <w:rFonts w:cs="Arial"/>
          <w:sz w:val="24"/>
        </w:rPr>
        <w:t xml:space="preserve">Discussion </w:t>
      </w:r>
      <w:r>
        <w:rPr>
          <w:rFonts w:eastAsia="宋体" w:cs="Arial"/>
          <w:sz w:val="24"/>
          <w:lang w:eastAsia="zh-CN"/>
        </w:rPr>
        <w:t>&amp; Decision</w:t>
      </w:r>
    </w:p>
    <w:p w:rsidR="00A66864" w:rsidRDefault="00872B48" w:rsidP="00EF34E5">
      <w:pPr>
        <w:pStyle w:val="Heading1"/>
        <w:numPr>
          <w:ilvl w:val="0"/>
          <w:numId w:val="1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>
        <w:rPr>
          <w:rFonts w:ascii="Times New Roman" w:eastAsia="宋体" w:hAnsi="Times New Roman" w:cs="Times New Roman"/>
          <w:szCs w:val="28"/>
          <w:lang w:val="en-US"/>
        </w:rPr>
        <w:t>Introduction</w:t>
      </w:r>
    </w:p>
    <w:p w:rsidR="00A66864" w:rsidRDefault="00872B48" w:rsidP="00EF34E5">
      <w:pPr>
        <w:spacing w:beforeLines="50" w:afterLines="100" w:line="240" w:lineRule="auto"/>
        <w:ind w:right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 1 #88bis meeting </w:t>
      </w:r>
      <w:r w:rsidR="0026334B"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</w:instrText>
      </w:r>
      <w:r>
        <w:rPr>
          <w:rFonts w:ascii="Times New Roman" w:hAnsi="Times New Roman" w:hint="eastAsia"/>
          <w:sz w:val="20"/>
          <w:szCs w:val="20"/>
        </w:rPr>
        <w:instrText>REF _Ref449606422 \r \h</w:instrText>
      </w:r>
      <w:r>
        <w:rPr>
          <w:rFonts w:ascii="Times New Roman" w:hAnsi="Times New Roman"/>
          <w:sz w:val="20"/>
          <w:szCs w:val="20"/>
        </w:rPr>
        <w:instrText xml:space="preserve"> </w:instrText>
      </w:r>
      <w:r w:rsidR="0026334B">
        <w:rPr>
          <w:rFonts w:ascii="Times New Roman" w:hAnsi="Times New Roman"/>
          <w:sz w:val="20"/>
          <w:szCs w:val="20"/>
        </w:rPr>
      </w:r>
      <w:r w:rsidR="0026334B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 w:hint="eastAsia"/>
          <w:sz w:val="20"/>
          <w:szCs w:val="20"/>
        </w:rPr>
        <w:t>[1]</w:t>
      </w:r>
      <w:r w:rsidR="0026334B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, three options for FeD2D resource pool configurations are suggested for further analyzed as:</w:t>
      </w:r>
    </w:p>
    <w:p w:rsidR="00A66864" w:rsidRDefault="00872B48">
      <w:pPr>
        <w:numPr>
          <w:ilvl w:val="0"/>
          <w:numId w:val="2"/>
        </w:numPr>
        <w:spacing w:after="0" w:line="240" w:lineRule="auto"/>
        <w:rPr>
          <w:rFonts w:eastAsia="MS Mincho"/>
          <w:i/>
          <w:iCs/>
          <w:sz w:val="20"/>
          <w:szCs w:val="20"/>
          <w:lang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TDM between PSCCH / PSSCH from UE and system perspective (Similar to R12)</w:t>
      </w:r>
    </w:p>
    <w:p w:rsidR="00A66864" w:rsidRDefault="00872B48">
      <w:pPr>
        <w:numPr>
          <w:ilvl w:val="0"/>
          <w:numId w:val="2"/>
        </w:numPr>
        <w:spacing w:after="0" w:line="240" w:lineRule="auto"/>
        <w:rPr>
          <w:rFonts w:eastAsia="MS Mincho"/>
          <w:i/>
          <w:iCs/>
          <w:sz w:val="20"/>
          <w:szCs w:val="20"/>
          <w:lang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FDM between PSCCH / PSSCH from UE and system perspective (Similar to R14)</w:t>
      </w:r>
    </w:p>
    <w:p w:rsidR="00A66864" w:rsidRDefault="00872B48">
      <w:pPr>
        <w:numPr>
          <w:ilvl w:val="0"/>
          <w:numId w:val="2"/>
        </w:numPr>
        <w:spacing w:after="0" w:line="240" w:lineRule="auto"/>
        <w:rPr>
          <w:rFonts w:eastAsia="MS Mincho"/>
          <w:i/>
          <w:iCs/>
          <w:sz w:val="20"/>
          <w:szCs w:val="20"/>
          <w:lang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FDM between PSCCH / PSSCH from system perspective but TDM from UE perspective</w:t>
      </w:r>
    </w:p>
    <w:p w:rsidR="00A66864" w:rsidRDefault="00872B48" w:rsidP="00EF34E5">
      <w:pPr>
        <w:spacing w:beforeLines="50" w:afterLines="100" w:line="240" w:lineRule="auto"/>
        <w:ind w:right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And then, in RAN1#89 meeting</w:t>
      </w:r>
      <w:r>
        <w:rPr>
          <w:rFonts w:ascii="Times New Roman" w:hAnsi="Times New Roman"/>
          <w:sz w:val="20"/>
          <w:szCs w:val="20"/>
        </w:rPr>
        <w:t xml:space="preserve"> </w:t>
      </w:r>
      <w:r w:rsidR="0026334B">
        <w:rPr>
          <w:rFonts w:ascii="Times New Roman" w:hAnsi="Times New Roman" w:hint="eastAsia"/>
          <w:sz w:val="20"/>
          <w:szCs w:val="20"/>
        </w:rPr>
        <w:fldChar w:fldCharType="begin"/>
      </w:r>
      <w:r>
        <w:rPr>
          <w:rFonts w:ascii="Times New Roman" w:hAnsi="Times New Roman" w:hint="eastAsia"/>
          <w:sz w:val="20"/>
          <w:szCs w:val="20"/>
        </w:rPr>
        <w:instrText xml:space="preserve"> REF _Ref22528 \n \h </w:instrText>
      </w:r>
      <w:r w:rsidR="0026334B">
        <w:rPr>
          <w:rFonts w:ascii="Times New Roman" w:hAnsi="Times New Roman" w:hint="eastAsia"/>
          <w:sz w:val="20"/>
          <w:szCs w:val="20"/>
        </w:rPr>
      </w:r>
      <w:r w:rsidR="0026334B">
        <w:rPr>
          <w:rFonts w:ascii="Times New Roman" w:hAnsi="Times New Roman" w:hint="eastAsia"/>
          <w:sz w:val="20"/>
          <w:szCs w:val="20"/>
        </w:rPr>
        <w:fldChar w:fldCharType="separate"/>
      </w:r>
      <w:r>
        <w:rPr>
          <w:rFonts w:ascii="Times New Roman" w:hAnsi="Times New Roman" w:hint="eastAsia"/>
          <w:sz w:val="20"/>
          <w:szCs w:val="20"/>
        </w:rPr>
        <w:t>[2]</w:t>
      </w:r>
      <w:r w:rsidR="0026334B">
        <w:rPr>
          <w:rFonts w:ascii="Times New Roman" w:hAnsi="Times New Roman" w:hint="eastAsia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, preliminary discussion and agreement about FeD2D resource pool configuration are presented as below:</w:t>
      </w:r>
    </w:p>
    <w:p w:rsidR="00A66864" w:rsidRDefault="00872B48">
      <w:pPr>
        <w:numPr>
          <w:ilvl w:val="0"/>
          <w:numId w:val="2"/>
        </w:numPr>
        <w:spacing w:after="0" w:line="240" w:lineRule="auto"/>
        <w:rPr>
          <w:rFonts w:eastAsia="MS Mincho"/>
          <w:i/>
          <w:iCs/>
          <w:sz w:val="20"/>
          <w:szCs w:val="20"/>
          <w:lang w:val="ru-RU" w:eastAsia="ja-JP"/>
        </w:rPr>
      </w:pPr>
      <w:r>
        <w:rPr>
          <w:rFonts w:eastAsia="MS Mincho"/>
          <w:i/>
          <w:iCs/>
          <w:sz w:val="20"/>
          <w:szCs w:val="20"/>
          <w:lang w:eastAsia="ja-JP"/>
        </w:rPr>
        <w:t>At least TDM multiplexing between PSCCH and PSSCH is supported from both the Relay and Remote UE transmission perspective.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present some analyses on details </w:t>
      </w:r>
      <w:r>
        <w:rPr>
          <w:rFonts w:ascii="Times New Roman" w:hAnsi="Times New Roman"/>
          <w:sz w:val="20"/>
          <w:szCs w:val="20"/>
        </w:rPr>
        <w:t>regarding</w:t>
      </w:r>
      <w:r>
        <w:rPr>
          <w:rFonts w:ascii="Times New Roman" w:hAnsi="Times New Roman" w:hint="eastAsia"/>
          <w:sz w:val="20"/>
          <w:szCs w:val="20"/>
        </w:rPr>
        <w:t xml:space="preserve"> the resource pool configuration</w:t>
      </w:r>
      <w:r>
        <w:rPr>
          <w:rFonts w:ascii="Times New Roman" w:hAnsi="Times New Roman"/>
          <w:sz w:val="20"/>
          <w:szCs w:val="20"/>
        </w:rPr>
        <w:t>.</w:t>
      </w:r>
    </w:p>
    <w:p w:rsidR="00A66864" w:rsidRDefault="00872B48" w:rsidP="00EF34E5">
      <w:pPr>
        <w:pStyle w:val="Heading1"/>
        <w:numPr>
          <w:ilvl w:val="0"/>
          <w:numId w:val="1"/>
        </w:numPr>
        <w:spacing w:beforeLines="100" w:line="360" w:lineRule="auto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Resource pool configuration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wearable and other sorts of low cost or </w:t>
      </w:r>
      <w:r>
        <w:rPr>
          <w:rFonts w:ascii="Times New Roman" w:hAnsi="Times New Roman"/>
          <w:sz w:val="20"/>
          <w:szCs w:val="20"/>
        </w:rPr>
        <w:t>limited bandwidth UEs</w:t>
      </w:r>
      <w:r>
        <w:rPr>
          <w:rFonts w:ascii="Times New Roman" w:hAnsi="Times New Roman" w:hint="eastAsia"/>
          <w:sz w:val="20"/>
          <w:szCs w:val="20"/>
        </w:rPr>
        <w:t xml:space="preserve"> are typical Remote UEs discussed in network-to-UE relay scenario, at least from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UE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perspective, TDM PSCCH/PSSCH resource pool configuration is more suitable for resource allocation, signal blind detection, and power consumption reduction.  </w:t>
      </w:r>
      <w:r>
        <w:rPr>
          <w:rFonts w:ascii="Times New Roman" w:hAnsi="Times New Roman"/>
          <w:sz w:val="20"/>
          <w:szCs w:val="20"/>
        </w:rPr>
        <w:t xml:space="preserve"> Therefore, we provide our view points and consider three options </w:t>
      </w:r>
      <w:r>
        <w:rPr>
          <w:rFonts w:ascii="Times New Roman" w:hAnsi="Times New Roman" w:hint="eastAsia"/>
          <w:sz w:val="20"/>
          <w:szCs w:val="20"/>
        </w:rPr>
        <w:t>of</w:t>
      </w:r>
      <w:r>
        <w:rPr>
          <w:rFonts w:ascii="Times New Roman" w:hAnsi="Times New Roman"/>
          <w:sz w:val="20"/>
          <w:szCs w:val="20"/>
        </w:rPr>
        <w:t xml:space="preserve"> resource pool configuration for feD2D.</w:t>
      </w:r>
    </w:p>
    <w:p w:rsidR="00A66864" w:rsidRDefault="00872B48" w:rsidP="00EF34E5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Reusing Rel-12 D2D resource pool configuration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 natural way to assign TDM resource pool for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relay scenario is </w:t>
      </w:r>
      <w:r>
        <w:rPr>
          <w:rFonts w:ascii="Times New Roman" w:hAnsi="Times New Roman"/>
          <w:sz w:val="20"/>
          <w:szCs w:val="20"/>
        </w:rPr>
        <w:t xml:space="preserve">by </w:t>
      </w:r>
      <w:r>
        <w:rPr>
          <w:rFonts w:ascii="Times New Roman" w:hAnsi="Times New Roman" w:hint="eastAsia"/>
          <w:sz w:val="20"/>
          <w:szCs w:val="20"/>
        </w:rPr>
        <w:t xml:space="preserve">reusing the Rel-12 D2D TDM PSCCH/PSSCH resource pool scheme. 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As shown in Figure 1, a </w:t>
      </w:r>
      <w:r>
        <w:rPr>
          <w:rFonts w:ascii="Times New Roman" w:hAnsi="Times New Roman"/>
          <w:sz w:val="20"/>
          <w:szCs w:val="20"/>
        </w:rPr>
        <w:t>TDM</w:t>
      </w:r>
      <w:r>
        <w:rPr>
          <w:rFonts w:ascii="Times New Roman" w:hAnsi="Times New Roman" w:hint="eastAsia"/>
          <w:sz w:val="20"/>
          <w:szCs w:val="20"/>
        </w:rPr>
        <w:t xml:space="preserve"> PSCCH/PSSCH resource pool should be allocated with the following parameters:</w:t>
      </w:r>
    </w:p>
    <w:p w:rsidR="00A66864" w:rsidRDefault="00872B48" w:rsidP="00EF34E5">
      <w:pPr>
        <w:numPr>
          <w:ilvl w:val="0"/>
          <w:numId w:val="3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Period;</w:t>
      </w:r>
    </w:p>
    <w:p w:rsidR="00A66864" w:rsidRDefault="00872B48" w:rsidP="00EF34E5">
      <w:pPr>
        <w:numPr>
          <w:ilvl w:val="0"/>
          <w:numId w:val="3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PSCCH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bitmap and offset;</w:t>
      </w:r>
    </w:p>
    <w:p w:rsidR="00A66864" w:rsidRDefault="00872B48" w:rsidP="00EF34E5">
      <w:pPr>
        <w:numPr>
          <w:ilvl w:val="0"/>
          <w:numId w:val="3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bitmap and offset;</w:t>
      </w:r>
    </w:p>
    <w:p w:rsidR="00A66864" w:rsidRDefault="00872B48" w:rsidP="00EF34E5">
      <w:pPr>
        <w:numPr>
          <w:ilvl w:val="0"/>
          <w:numId w:val="3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RB indication for PSCCH;</w:t>
      </w:r>
    </w:p>
    <w:p w:rsidR="00A66864" w:rsidRDefault="00872B48" w:rsidP="00EF34E5">
      <w:pPr>
        <w:numPr>
          <w:ilvl w:val="0"/>
          <w:numId w:val="3"/>
        </w:num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RB indication for PSSCH;</w:t>
      </w:r>
    </w:p>
    <w:p w:rsidR="00A66864" w:rsidRDefault="00872B48" w:rsidP="00EF34E5">
      <w:pPr>
        <w:spacing w:beforeLines="50" w:afterLines="10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lastRenderedPageBreak/>
        <w:drawing>
          <wp:inline distT="0" distB="0" distL="114300" distR="114300">
            <wp:extent cx="4527550" cy="795655"/>
            <wp:effectExtent l="0" t="0" r="6350" b="4445"/>
            <wp:docPr id="5" name="图片 5" descr="resource pool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resource pool -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7550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864" w:rsidRPr="00872B48" w:rsidRDefault="00872B48" w:rsidP="00EF34E5">
      <w:pPr>
        <w:spacing w:beforeLines="50" w:afterLines="10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2B48">
        <w:rPr>
          <w:rFonts w:ascii="Times New Roman" w:hAnsi="Times New Roman" w:hint="eastAsia"/>
          <w:b/>
          <w:sz w:val="20"/>
          <w:szCs w:val="20"/>
        </w:rPr>
        <w:t>Figure 1</w:t>
      </w:r>
      <w:r w:rsidRPr="00872B48">
        <w:rPr>
          <w:rFonts w:ascii="Times New Roman" w:hAnsi="Times New Roman"/>
          <w:b/>
          <w:sz w:val="20"/>
          <w:szCs w:val="20"/>
        </w:rPr>
        <w:t>:</w:t>
      </w:r>
      <w:r w:rsidRPr="00872B48">
        <w:rPr>
          <w:rFonts w:ascii="Times New Roman" w:hAnsi="Times New Roman" w:hint="eastAsia"/>
          <w:b/>
          <w:sz w:val="20"/>
          <w:szCs w:val="20"/>
        </w:rPr>
        <w:t xml:space="preserve"> Rel-12 TDM PSCCH/PSSCH resource pool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 key features of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Rel-12 TDM resource pool configuration include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: periodicity, PSCCH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lie ahead of 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SCI indicates several 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during a period.  </w:t>
      </w:r>
      <w:r>
        <w:rPr>
          <w:rFonts w:ascii="Times New Roman" w:hAnsi="Times New Roman"/>
          <w:sz w:val="20"/>
          <w:szCs w:val="20"/>
        </w:rPr>
        <w:t>However, i</w:t>
      </w:r>
      <w:r>
        <w:rPr>
          <w:rFonts w:ascii="Times New Roman" w:hAnsi="Times New Roman" w:hint="eastAsia"/>
          <w:sz w:val="20"/>
          <w:szCs w:val="20"/>
        </w:rPr>
        <w:t xml:space="preserve">t is designed for bearing broadcast communication services and cannot provide sufficient flexible and suitable resource assignment for a </w:t>
      </w:r>
      <w:proofErr w:type="spellStart"/>
      <w:r>
        <w:rPr>
          <w:rFonts w:ascii="Times New Roman" w:hAnsi="Times New Roman" w:hint="eastAsia"/>
          <w:sz w:val="20"/>
          <w:szCs w:val="20"/>
        </w:rPr>
        <w:t>unicast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communication between Relay UE and Remote UE.  Some modifications should be introduced based on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Rel-12 TDM resource pool configuration scheme.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1: 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Rel-12 TDM resource pool configuration cannot be reused directly for </w:t>
      </w:r>
      <w:r>
        <w:rPr>
          <w:rFonts w:ascii="Times New Roman" w:hAnsi="Times New Roman"/>
          <w:b/>
          <w:i/>
          <w:sz w:val="20"/>
          <w:szCs w:val="20"/>
        </w:rPr>
        <w:t>f</w:t>
      </w:r>
      <w:r>
        <w:rPr>
          <w:rFonts w:ascii="Times New Roman" w:hAnsi="Times New Roman" w:hint="eastAsia"/>
          <w:b/>
          <w:i/>
          <w:sz w:val="20"/>
          <w:szCs w:val="20"/>
        </w:rPr>
        <w:t>eD2D.</w:t>
      </w:r>
    </w:p>
    <w:p w:rsidR="00A66864" w:rsidRDefault="00872B48" w:rsidP="00EF34E5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Option 1:  TDM from both system and UE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Since TDM resource pool should be supported at least from Relay UE and Remote UE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perspective, a system level TDM resource pool assignment should be considered, noted as option 1 below. 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On one hand,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TDM resource pool can be used for </w:t>
      </w:r>
      <w:r>
        <w:rPr>
          <w:rFonts w:ascii="Times New Roman" w:hAnsi="Times New Roman"/>
          <w:sz w:val="20"/>
          <w:szCs w:val="20"/>
        </w:rPr>
        <w:t>a variety</w:t>
      </w:r>
      <w:r>
        <w:rPr>
          <w:rFonts w:ascii="Times New Roman" w:hAnsi="Times New Roman" w:hint="eastAsia"/>
          <w:sz w:val="20"/>
          <w:szCs w:val="20"/>
        </w:rPr>
        <w:t xml:space="preserve"> of Remote UEs, especially for </w:t>
      </w:r>
      <w:r>
        <w:rPr>
          <w:rFonts w:ascii="Times New Roman" w:hAnsi="Times New Roman"/>
          <w:sz w:val="20"/>
          <w:szCs w:val="20"/>
        </w:rPr>
        <w:t>bandwidth limited</w:t>
      </w:r>
      <w:r>
        <w:rPr>
          <w:rFonts w:ascii="Times New Roman" w:hAnsi="Times New Roman" w:hint="eastAsia"/>
          <w:sz w:val="20"/>
          <w:szCs w:val="20"/>
        </w:rPr>
        <w:t xml:space="preserve"> UE</w:t>
      </w:r>
      <w:r>
        <w:rPr>
          <w:rFonts w:ascii="Times New Roman" w:hAnsi="Times New Roman"/>
          <w:sz w:val="20"/>
          <w:szCs w:val="20"/>
        </w:rPr>
        <w:t>s,</w:t>
      </w:r>
      <w:r>
        <w:rPr>
          <w:rFonts w:ascii="Times New Roman" w:hAnsi="Times New Roman" w:hint="eastAsia"/>
          <w:sz w:val="20"/>
          <w:szCs w:val="20"/>
        </w:rPr>
        <w:t xml:space="preserve"> which may have no capacity to transmit both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SCI and data in one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 On the other hand, in order to provide sufficient flexibility for </w:t>
      </w:r>
      <w:r>
        <w:rPr>
          <w:rFonts w:ascii="Times New Roman" w:hAnsi="Times New Roman"/>
          <w:sz w:val="20"/>
          <w:szCs w:val="20"/>
        </w:rPr>
        <w:t xml:space="preserve">both the </w:t>
      </w:r>
      <w:r>
        <w:rPr>
          <w:rFonts w:ascii="Times New Roman" w:hAnsi="Times New Roman" w:hint="eastAsia"/>
          <w:sz w:val="20"/>
          <w:szCs w:val="20"/>
        </w:rPr>
        <w:t xml:space="preserve">Relay UE and Remote UE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scheduling, the PSCCH/PSSCH resource pool should not be limited with periodicity.  Based on a non-periodical resource pool with full flexibly allocated PSCCH and 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a timely and efficient resource usage can be achieved for </w:t>
      </w:r>
      <w:r>
        <w:rPr>
          <w:rFonts w:ascii="Times New Roman" w:hAnsi="Times New Roman"/>
          <w:sz w:val="20"/>
          <w:szCs w:val="20"/>
        </w:rPr>
        <w:t xml:space="preserve">both the </w:t>
      </w:r>
      <w:r>
        <w:rPr>
          <w:rFonts w:ascii="Times New Roman" w:hAnsi="Times New Roman" w:hint="eastAsia"/>
          <w:sz w:val="20"/>
          <w:szCs w:val="20"/>
        </w:rPr>
        <w:t>Relay UE and Remote UE, as shown in Figure 2.</w:t>
      </w:r>
    </w:p>
    <w:p w:rsidR="00A66864" w:rsidRDefault="00872B48" w:rsidP="00EF34E5">
      <w:pPr>
        <w:spacing w:beforeLines="50" w:afterLines="10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drawing>
          <wp:inline distT="0" distB="0" distL="114300" distR="114300">
            <wp:extent cx="5360035" cy="499110"/>
            <wp:effectExtent l="0" t="0" r="12065" b="15240"/>
            <wp:docPr id="1" name="图片 1" descr="resource pool 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esource pool -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0035" cy="49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864" w:rsidRPr="00872B48" w:rsidRDefault="00872B48" w:rsidP="00EF34E5">
      <w:pPr>
        <w:spacing w:beforeLines="50" w:afterLines="10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2B48">
        <w:rPr>
          <w:rFonts w:ascii="Times New Roman" w:hAnsi="Times New Roman" w:hint="eastAsia"/>
          <w:b/>
          <w:sz w:val="20"/>
          <w:szCs w:val="20"/>
        </w:rPr>
        <w:t>Figure 2</w:t>
      </w:r>
      <w:r w:rsidRPr="00872B48">
        <w:rPr>
          <w:rFonts w:ascii="Times New Roman" w:hAnsi="Times New Roman"/>
          <w:b/>
          <w:sz w:val="20"/>
          <w:szCs w:val="20"/>
        </w:rPr>
        <w:t>:</w:t>
      </w:r>
      <w:r w:rsidRPr="00872B48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872B48">
        <w:rPr>
          <w:rFonts w:ascii="Times New Roman" w:hAnsi="Times New Roman"/>
          <w:b/>
          <w:sz w:val="20"/>
          <w:szCs w:val="20"/>
        </w:rPr>
        <w:t>N</w:t>
      </w:r>
      <w:r w:rsidRPr="00872B48">
        <w:rPr>
          <w:rFonts w:ascii="Times New Roman" w:hAnsi="Times New Roman" w:hint="eastAsia"/>
          <w:b/>
          <w:sz w:val="20"/>
          <w:szCs w:val="20"/>
        </w:rPr>
        <w:t>on-periodical TDM PSCCH/PSSCH resource pool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allocation of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resource pool, </w:t>
      </w:r>
      <w:r>
        <w:rPr>
          <w:rFonts w:ascii="Times New Roman" w:hAnsi="Times New Roman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bitmap indication should be reused.  While PSCCH and 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should not be overlapped in </w:t>
      </w:r>
      <w:r>
        <w:rPr>
          <w:rFonts w:ascii="Times New Roman" w:hAnsi="Times New Roman"/>
          <w:sz w:val="20"/>
          <w:szCs w:val="20"/>
        </w:rPr>
        <w:t>order</w:t>
      </w:r>
      <w:r>
        <w:rPr>
          <w:rFonts w:ascii="Times New Roman" w:hAnsi="Times New Roman" w:hint="eastAsia"/>
          <w:sz w:val="20"/>
          <w:szCs w:val="20"/>
        </w:rPr>
        <w:t xml:space="preserve"> to ensure TDM structure, the bitmap indicator of PSCCH and PSSCH resource pools should be elaborately designed.  A non-periodic resource pool means that there is no scheduling boundary</w:t>
      </w:r>
      <w:r>
        <w:rPr>
          <w:rFonts w:ascii="Times New Roman" w:hAnsi="Times New Roman"/>
          <w:sz w:val="20"/>
          <w:szCs w:val="20"/>
        </w:rPr>
        <w:t xml:space="preserve"> that</w:t>
      </w:r>
      <w:r>
        <w:rPr>
          <w:rFonts w:ascii="Times New Roman" w:hAnsi="Times New Roman" w:hint="eastAsia"/>
          <w:sz w:val="20"/>
          <w:szCs w:val="20"/>
        </w:rPr>
        <w:t xml:space="preserve"> limits the SCI indication range for corresponding PSSCH resource as in Rel-12 D2D resource pool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Considering that, the</w:t>
      </w:r>
      <w:r>
        <w:rPr>
          <w:rFonts w:ascii="Times New Roman" w:hAnsi="Times New Roman" w:hint="eastAsia"/>
          <w:sz w:val="20"/>
          <w:szCs w:val="20"/>
        </w:rPr>
        <w:t xml:space="preserve"> bitmap sequence length, rule of mapping and repetition for PSCCH/PSSCH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indication should be designed.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RB allocation of resource pool, either Rel-14 sub-channel based scheme or Rel-12 RB indication </w:t>
      </w:r>
      <w:r>
        <w:rPr>
          <w:rFonts w:ascii="Times New Roman" w:hAnsi="Times New Roman"/>
          <w:sz w:val="20"/>
          <w:szCs w:val="20"/>
        </w:rPr>
        <w:t xml:space="preserve">scheme </w:t>
      </w:r>
      <w:r>
        <w:rPr>
          <w:rFonts w:ascii="Times New Roman" w:hAnsi="Times New Roman" w:hint="eastAsia"/>
          <w:sz w:val="20"/>
          <w:szCs w:val="20"/>
        </w:rPr>
        <w:t xml:space="preserve">with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start RB/end RB/number of RBs </w:t>
      </w:r>
      <w:r>
        <w:rPr>
          <w:rFonts w:ascii="Times New Roman" w:hAnsi="Times New Roman" w:hint="eastAsia"/>
          <w:sz w:val="20"/>
          <w:szCs w:val="20"/>
        </w:rPr>
        <w:t xml:space="preserve">is available and direct RB index indication scheme is not excluded.  More details should be discussed according to the requirement of Relay UE and Remote UE communication. 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 Us</w:t>
      </w:r>
      <w:r>
        <w:rPr>
          <w:rFonts w:ascii="Times New Roman" w:hAnsi="Times New Roman"/>
          <w:b/>
          <w:i/>
          <w:sz w:val="20"/>
          <w:szCs w:val="20"/>
        </w:rPr>
        <w:t>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non-periodical PSCCH/PSSCH resource pools for </w:t>
      </w:r>
      <w:r>
        <w:rPr>
          <w:rFonts w:ascii="Times New Roman" w:hAnsi="Times New Roman"/>
          <w:b/>
          <w:i/>
          <w:sz w:val="20"/>
          <w:szCs w:val="20"/>
        </w:rPr>
        <w:t>f</w:t>
      </w:r>
      <w:r>
        <w:rPr>
          <w:rFonts w:ascii="Times New Roman" w:hAnsi="Times New Roman" w:hint="eastAsia"/>
          <w:b/>
          <w:i/>
          <w:sz w:val="20"/>
          <w:szCs w:val="20"/>
        </w:rPr>
        <w:t>eD2D.</w:t>
      </w:r>
    </w:p>
    <w:p w:rsidR="00A66864" w:rsidRDefault="00872B48" w:rsidP="00EF34E5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 xml:space="preserve">Option 2:  FDM from system and UE 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Sub-channel based FDM resource pool structure is used in V2X communication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which has high requirement on low latency, high speed of UE, relative steady packet size. </w:t>
      </w:r>
      <w:r>
        <w:rPr>
          <w:rFonts w:ascii="Times New Roman" w:hAnsi="Times New Roman"/>
          <w:sz w:val="20"/>
          <w:szCs w:val="20"/>
        </w:rPr>
        <w:t>However,</w:t>
      </w:r>
      <w:r>
        <w:rPr>
          <w:rFonts w:ascii="Times New Roman" w:hAnsi="Times New Roman" w:hint="eastAsia"/>
          <w:sz w:val="20"/>
          <w:szCs w:val="20"/>
        </w:rPr>
        <w:t xml:space="preserve"> those factors are not the core issues in </w:t>
      </w:r>
      <w:r>
        <w:rPr>
          <w:rFonts w:ascii="Times New Roman" w:hAnsi="Times New Roman"/>
          <w:sz w:val="20"/>
          <w:szCs w:val="20"/>
        </w:rPr>
        <w:t>the f</w:t>
      </w:r>
      <w:r>
        <w:rPr>
          <w:rFonts w:ascii="Times New Roman" w:hAnsi="Times New Roman" w:hint="eastAsia"/>
          <w:sz w:val="20"/>
          <w:szCs w:val="20"/>
        </w:rPr>
        <w:t xml:space="preserve">eD2D </w:t>
      </w:r>
      <w:r>
        <w:rPr>
          <w:rFonts w:ascii="Times New Roman" w:hAnsi="Times New Roman" w:hint="eastAsia"/>
          <w:sz w:val="20"/>
          <w:szCs w:val="20"/>
        </w:rPr>
        <w:lastRenderedPageBreak/>
        <w:t xml:space="preserve">communication scenario.  Furthermore, </w:t>
      </w:r>
      <w:r>
        <w:rPr>
          <w:rFonts w:ascii="Times New Roman" w:hAnsi="Times New Roman"/>
          <w:sz w:val="20"/>
          <w:szCs w:val="20"/>
        </w:rPr>
        <w:t xml:space="preserve">bandwidth limited </w:t>
      </w:r>
      <w:r>
        <w:rPr>
          <w:rFonts w:ascii="Times New Roman" w:hAnsi="Times New Roman" w:hint="eastAsia"/>
          <w:sz w:val="20"/>
          <w:szCs w:val="20"/>
        </w:rPr>
        <w:t>Remote UE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may not </w:t>
      </w:r>
      <w:r>
        <w:rPr>
          <w:rFonts w:ascii="Times New Roman" w:hAnsi="Times New Roman"/>
          <w:sz w:val="20"/>
          <w:szCs w:val="20"/>
        </w:rPr>
        <w:t xml:space="preserve">be </w:t>
      </w:r>
      <w:r>
        <w:rPr>
          <w:rFonts w:ascii="Times New Roman" w:hAnsi="Times New Roman" w:hint="eastAsia"/>
          <w:sz w:val="20"/>
          <w:szCs w:val="20"/>
        </w:rPr>
        <w:t xml:space="preserve">available within a FDM resource pool. Therefore, option 2 resource pool scheme should be excluded in current discussion for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>eD2D.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 FDM resource pool from both system and UE</w:t>
      </w:r>
      <w:r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should not be supported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A66864" w:rsidRDefault="00872B48" w:rsidP="00EF34E5">
      <w:pPr>
        <w:numPr>
          <w:ilvl w:val="1"/>
          <w:numId w:val="1"/>
        </w:numPr>
        <w:spacing w:beforeLines="10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 xml:space="preserve">Option 3:  FDM from system and TDM from UE 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difference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between option 1 and option 3 </w:t>
      </w:r>
      <w:r>
        <w:rPr>
          <w:rFonts w:ascii="Times New Roman" w:hAnsi="Times New Roman"/>
          <w:sz w:val="20"/>
          <w:szCs w:val="20"/>
        </w:rPr>
        <w:t>are</w:t>
      </w:r>
      <w:r>
        <w:rPr>
          <w:rFonts w:ascii="Times New Roman" w:hAnsi="Times New Roman" w:hint="eastAsia"/>
          <w:sz w:val="20"/>
          <w:szCs w:val="20"/>
        </w:rPr>
        <w:t xml:space="preserve"> mainly focus</w:t>
      </w:r>
      <w:r>
        <w:rPr>
          <w:rFonts w:ascii="Times New Roman" w:hAnsi="Times New Roman"/>
          <w:sz w:val="20"/>
          <w:szCs w:val="20"/>
        </w:rPr>
        <w:t>ed</w:t>
      </w:r>
      <w:r>
        <w:rPr>
          <w:rFonts w:ascii="Times New Roman" w:hAnsi="Times New Roman" w:hint="eastAsia"/>
          <w:sz w:val="20"/>
          <w:szCs w:val="20"/>
        </w:rPr>
        <w:t xml:space="preserve"> on the view of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resource pool from network side and the two options seem to be similar on UE implementation.  </w:t>
      </w:r>
      <w:bookmarkStart w:id="3" w:name="_GoBack"/>
      <w:bookmarkEnd w:id="3"/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With FDM PSCCH/PSSCH resource pool, more flexibility can be obtained for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control and scheduling since each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in the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resource pool is equivalent.  In other words, from </w:t>
      </w:r>
      <w:r>
        <w:rPr>
          <w:rFonts w:ascii="Times New Roman" w:hAnsi="Times New Roman"/>
          <w:sz w:val="20"/>
          <w:szCs w:val="20"/>
        </w:rPr>
        <w:t xml:space="preserve">the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perspective, PSCCH and PSSCH resource in any one of the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are available and any suitable patterns of TDM PSCCH/PSSCH </w:t>
      </w:r>
      <w:proofErr w:type="spellStart"/>
      <w:r>
        <w:rPr>
          <w:rFonts w:ascii="Times New Roman" w:hAnsi="Times New Roman" w:hint="eastAsia"/>
          <w:sz w:val="20"/>
          <w:szCs w:val="20"/>
        </w:rPr>
        <w:t>subframes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can be allocated to</w:t>
      </w:r>
      <w:r>
        <w:rPr>
          <w:rFonts w:ascii="Times New Roman" w:hAnsi="Times New Roman"/>
          <w:sz w:val="20"/>
          <w:szCs w:val="20"/>
        </w:rPr>
        <w:t xml:space="preserve"> the</w:t>
      </w:r>
      <w:r>
        <w:rPr>
          <w:rFonts w:ascii="Times New Roman" w:hAnsi="Times New Roman" w:hint="eastAsia"/>
          <w:sz w:val="20"/>
          <w:szCs w:val="20"/>
        </w:rPr>
        <w:t xml:space="preserve"> Relay UE or Remote UE as a dedicated resource pool, as illustrated in Figure 3.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From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UE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perspective, TDM PSCCH/PSSCH resource pools are </w:t>
      </w:r>
      <w:r>
        <w:rPr>
          <w:rFonts w:ascii="Times New Roman" w:hAnsi="Times New Roman"/>
          <w:sz w:val="20"/>
          <w:szCs w:val="20"/>
        </w:rPr>
        <w:t>beneficial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for</w:t>
      </w:r>
      <w:r>
        <w:rPr>
          <w:rFonts w:ascii="Times New Roman" w:hAnsi="Times New Roman" w:hint="eastAsia"/>
          <w:sz w:val="20"/>
          <w:szCs w:val="20"/>
        </w:rPr>
        <w:t xml:space="preserve"> handling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transmitting and receiving half-</w:t>
      </w:r>
      <w:proofErr w:type="spellStart"/>
      <w:r>
        <w:rPr>
          <w:rFonts w:ascii="Times New Roman" w:hAnsi="Times New Roman" w:hint="eastAsia"/>
          <w:sz w:val="20"/>
          <w:szCs w:val="20"/>
        </w:rPr>
        <w:t>duplexing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power consumption reduc</w:t>
      </w:r>
      <w:r>
        <w:rPr>
          <w:rFonts w:ascii="Times New Roman" w:hAnsi="Times New Roman"/>
          <w:sz w:val="20"/>
          <w:szCs w:val="20"/>
        </w:rPr>
        <w:t>tion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A66864" w:rsidRDefault="00872B48" w:rsidP="00EF34E5">
      <w:pPr>
        <w:spacing w:beforeLines="50" w:afterLines="10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drawing>
          <wp:inline distT="0" distB="0" distL="114300" distR="114300">
            <wp:extent cx="3679825" cy="2044700"/>
            <wp:effectExtent l="0" t="0" r="15875" b="0"/>
            <wp:docPr id="3" name="图片 3" descr="resource pool 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resource pool -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9825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6864" w:rsidRPr="00872B48" w:rsidRDefault="00872B48" w:rsidP="00EF34E5">
      <w:pPr>
        <w:spacing w:beforeLines="50" w:afterLines="10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72B48">
        <w:rPr>
          <w:rFonts w:ascii="Times New Roman" w:hAnsi="Times New Roman" w:hint="eastAsia"/>
          <w:b/>
          <w:sz w:val="20"/>
          <w:szCs w:val="20"/>
        </w:rPr>
        <w:t>Figure 3</w:t>
      </w:r>
      <w:r w:rsidRPr="00872B48">
        <w:rPr>
          <w:rFonts w:ascii="Times New Roman" w:hAnsi="Times New Roman"/>
          <w:b/>
          <w:sz w:val="20"/>
          <w:szCs w:val="20"/>
        </w:rPr>
        <w:t>:</w:t>
      </w:r>
      <w:r w:rsidRPr="00872B48">
        <w:rPr>
          <w:rFonts w:ascii="Times New Roman" w:hAnsi="Times New Roman" w:hint="eastAsia"/>
          <w:b/>
          <w:sz w:val="20"/>
          <w:szCs w:val="20"/>
        </w:rPr>
        <w:t xml:space="preserve"> Option 3 resource pool configuration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the discussion above, option 1 and option 3 should be considered as candidate schemes for </w:t>
      </w:r>
      <w:proofErr w:type="spellStart"/>
      <w:r>
        <w:rPr>
          <w:rFonts w:ascii="Times New Roman" w:hAnsi="Times New Roman" w:hint="eastAsia"/>
          <w:sz w:val="20"/>
          <w:szCs w:val="20"/>
        </w:rPr>
        <w:t>Sidelink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UE-to-network relay resource pool configuration</w:t>
      </w:r>
      <w:r>
        <w:rPr>
          <w:rFonts w:ascii="Times New Roman" w:hAnsi="Times New Roman"/>
          <w:sz w:val="20"/>
          <w:szCs w:val="20"/>
        </w:rPr>
        <w:t>. So, from our view point options 1 and 3 should be further studied for feD2D resource pool configuration.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 </w:t>
      </w:r>
      <w:r>
        <w:rPr>
          <w:rFonts w:ascii="Times New Roman" w:hAnsi="Times New Roman"/>
          <w:b/>
          <w:i/>
          <w:sz w:val="20"/>
          <w:szCs w:val="20"/>
        </w:rPr>
        <w:t>Both 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ption 1 and </w:t>
      </w:r>
      <w:r>
        <w:rPr>
          <w:rFonts w:ascii="Times New Roman" w:hAnsi="Times New Roman"/>
          <w:b/>
          <w:i/>
          <w:sz w:val="20"/>
          <w:szCs w:val="20"/>
        </w:rPr>
        <w:t>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ption 3 should be further studied for </w:t>
      </w:r>
      <w:r>
        <w:rPr>
          <w:rFonts w:ascii="Times New Roman" w:hAnsi="Times New Roman"/>
          <w:b/>
          <w:i/>
          <w:sz w:val="20"/>
          <w:szCs w:val="20"/>
        </w:rPr>
        <w:t>f</w:t>
      </w:r>
      <w:r>
        <w:rPr>
          <w:rFonts w:ascii="Times New Roman" w:hAnsi="Times New Roman" w:hint="eastAsia"/>
          <w:b/>
          <w:i/>
          <w:sz w:val="20"/>
          <w:szCs w:val="20"/>
        </w:rPr>
        <w:t>eD2D resource pool configuration.</w:t>
      </w:r>
    </w:p>
    <w:p w:rsidR="00A66864" w:rsidRDefault="00872B48" w:rsidP="00EF34E5">
      <w:pPr>
        <w:pStyle w:val="Heading1"/>
        <w:numPr>
          <w:ilvl w:val="0"/>
          <w:numId w:val="1"/>
        </w:numPr>
        <w:spacing w:beforeLines="100" w:line="360" w:lineRule="auto"/>
        <w:rPr>
          <w:rFonts w:ascii="Times New Roman" w:eastAsia="宋体" w:hAnsi="Times New Roman" w:cs="Times New Roman"/>
          <w:szCs w:val="28"/>
          <w:lang w:val="en-US"/>
        </w:rPr>
      </w:pPr>
      <w:r>
        <w:rPr>
          <w:rFonts w:ascii="Times New Roman" w:eastAsia="宋体" w:hAnsi="Times New Roman" w:cs="Times New Roman"/>
          <w:szCs w:val="28"/>
          <w:lang w:val="en-US"/>
        </w:rPr>
        <w:t>Conclusions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</w:t>
      </w:r>
      <w:r>
        <w:rPr>
          <w:rFonts w:ascii="Times New Roman" w:hAnsi="Times New Roman" w:hint="eastAsia"/>
          <w:sz w:val="20"/>
          <w:szCs w:val="20"/>
        </w:rPr>
        <w:t xml:space="preserve">analyze the resource pool configuration schemes for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eD2D relay communications and </w:t>
      </w:r>
      <w:r>
        <w:rPr>
          <w:rFonts w:ascii="Times New Roman" w:hAnsi="Times New Roman"/>
          <w:sz w:val="20"/>
          <w:szCs w:val="20"/>
        </w:rPr>
        <w:t>provide one</w:t>
      </w:r>
      <w:r>
        <w:rPr>
          <w:rFonts w:ascii="Times New Roman" w:hAnsi="Times New Roman" w:hint="eastAsia"/>
          <w:sz w:val="20"/>
          <w:szCs w:val="20"/>
        </w:rPr>
        <w:t xml:space="preserve"> observation and </w:t>
      </w:r>
      <w:r>
        <w:rPr>
          <w:rFonts w:ascii="Times New Roman" w:hAnsi="Times New Roman"/>
          <w:sz w:val="20"/>
          <w:szCs w:val="20"/>
        </w:rPr>
        <w:t xml:space="preserve">some </w:t>
      </w:r>
      <w:r>
        <w:rPr>
          <w:rFonts w:ascii="Times New Roman" w:hAnsi="Times New Roman" w:hint="eastAsia"/>
          <w:sz w:val="20"/>
          <w:szCs w:val="20"/>
        </w:rPr>
        <w:t>propose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as follow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Observation 1:  </w:t>
      </w:r>
      <w:r>
        <w:rPr>
          <w:rFonts w:ascii="Times New Roman" w:hAnsi="Times New Roman"/>
          <w:b/>
          <w:i/>
          <w:sz w:val="20"/>
          <w:szCs w:val="20"/>
        </w:rPr>
        <w:t xml:space="preserve">The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Rel-12 TDM resource pool configuration cannot be reused directly for </w:t>
      </w:r>
      <w:r>
        <w:rPr>
          <w:rFonts w:ascii="Times New Roman" w:hAnsi="Times New Roman"/>
          <w:b/>
          <w:i/>
          <w:sz w:val="20"/>
          <w:szCs w:val="20"/>
        </w:rPr>
        <w:t>f</w:t>
      </w:r>
      <w:r>
        <w:rPr>
          <w:rFonts w:ascii="Times New Roman" w:hAnsi="Times New Roman" w:hint="eastAsia"/>
          <w:b/>
          <w:i/>
          <w:sz w:val="20"/>
          <w:szCs w:val="20"/>
        </w:rPr>
        <w:t>eD2D.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 1: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 Us</w:t>
      </w:r>
      <w:r>
        <w:rPr>
          <w:rFonts w:ascii="Times New Roman" w:hAnsi="Times New Roman"/>
          <w:b/>
          <w:i/>
          <w:sz w:val="20"/>
          <w:szCs w:val="20"/>
        </w:rPr>
        <w:t>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non-periodical PSCCH/PSSCH resource pools for </w:t>
      </w:r>
      <w:r>
        <w:rPr>
          <w:rFonts w:ascii="Times New Roman" w:hAnsi="Times New Roman"/>
          <w:b/>
          <w:i/>
          <w:sz w:val="20"/>
          <w:szCs w:val="20"/>
        </w:rPr>
        <w:t>f</w:t>
      </w:r>
      <w:r>
        <w:rPr>
          <w:rFonts w:ascii="Times New Roman" w:hAnsi="Times New Roman" w:hint="eastAsia"/>
          <w:b/>
          <w:i/>
          <w:sz w:val="20"/>
          <w:szCs w:val="20"/>
        </w:rPr>
        <w:t>eD2D.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 FDM resource pool from both system and UE</w:t>
      </w:r>
      <w:r>
        <w:rPr>
          <w:rFonts w:ascii="Times New Roman" w:hAnsi="Times New Roman"/>
          <w:b/>
          <w:i/>
          <w:sz w:val="20"/>
          <w:szCs w:val="20"/>
        </w:rPr>
        <w:t>s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>should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not </w:t>
      </w:r>
      <w:r>
        <w:rPr>
          <w:rFonts w:ascii="Times New Roman" w:hAnsi="Times New Roman"/>
          <w:b/>
          <w:i/>
          <w:sz w:val="20"/>
          <w:szCs w:val="20"/>
        </w:rPr>
        <w:t xml:space="preserve">be </w:t>
      </w:r>
      <w:r>
        <w:rPr>
          <w:rFonts w:ascii="Times New Roman" w:hAnsi="Times New Roman" w:hint="eastAsia"/>
          <w:b/>
          <w:i/>
          <w:sz w:val="20"/>
          <w:szCs w:val="20"/>
        </w:rPr>
        <w:t>supported.</w:t>
      </w:r>
    </w:p>
    <w:p w:rsidR="00A66864" w:rsidRDefault="00872B48" w:rsidP="00EF34E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 </w:t>
      </w:r>
      <w:r>
        <w:rPr>
          <w:rFonts w:ascii="Times New Roman" w:hAnsi="Times New Roman"/>
          <w:b/>
          <w:i/>
          <w:sz w:val="20"/>
          <w:szCs w:val="20"/>
        </w:rPr>
        <w:t>Both 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ption 1 and </w:t>
      </w:r>
      <w:r>
        <w:rPr>
          <w:rFonts w:ascii="Times New Roman" w:hAnsi="Times New Roman"/>
          <w:b/>
          <w:i/>
          <w:sz w:val="20"/>
          <w:szCs w:val="20"/>
        </w:rPr>
        <w:t>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ption 3 should be further studied for </w:t>
      </w:r>
      <w:r>
        <w:rPr>
          <w:rFonts w:ascii="Times New Roman" w:hAnsi="Times New Roman"/>
          <w:b/>
          <w:i/>
          <w:sz w:val="20"/>
          <w:szCs w:val="20"/>
        </w:rPr>
        <w:t>f</w:t>
      </w:r>
      <w:r>
        <w:rPr>
          <w:rFonts w:ascii="Times New Roman" w:hAnsi="Times New Roman" w:hint="eastAsia"/>
          <w:b/>
          <w:i/>
          <w:sz w:val="20"/>
          <w:szCs w:val="20"/>
        </w:rPr>
        <w:t>eD2D resource pool configuration.</w:t>
      </w:r>
    </w:p>
    <w:p w:rsidR="00A66864" w:rsidRDefault="00872B48" w:rsidP="00EF34E5">
      <w:pPr>
        <w:spacing w:beforeLines="100" w:afterLines="100" w:line="360" w:lineRule="auto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lastRenderedPageBreak/>
        <w:t>References</w:t>
      </w:r>
    </w:p>
    <w:p w:rsidR="00A66864" w:rsidRDefault="00872B48" w:rsidP="00EF34E5">
      <w:pPr>
        <w:numPr>
          <w:ilvl w:val="0"/>
          <w:numId w:val="4"/>
        </w:numPr>
        <w:tabs>
          <w:tab w:val="left" w:pos="450"/>
        </w:tabs>
        <w:spacing w:beforeLines="50" w:afterLines="50" w:line="240" w:lineRule="auto"/>
        <w:jc w:val="both"/>
        <w:rPr>
          <w:sz w:val="20"/>
          <w:szCs w:val="20"/>
        </w:rPr>
      </w:pPr>
      <w:bookmarkStart w:id="4" w:name="_Ref449606422"/>
      <w:bookmarkStart w:id="5" w:name="_Ref477355391"/>
      <w:r>
        <w:rPr>
          <w:rFonts w:ascii="Times New Roman" w:hAnsi="Times New Roman" w:hint="eastAsia"/>
          <w:sz w:val="20"/>
          <w:szCs w:val="20"/>
        </w:rPr>
        <w:t>Chairman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notes of #88bis</w:t>
      </w:r>
    </w:p>
    <w:p w:rsidR="00A66864" w:rsidRDefault="00872B48" w:rsidP="0026334B">
      <w:pPr>
        <w:numPr>
          <w:ilvl w:val="0"/>
          <w:numId w:val="4"/>
        </w:numPr>
        <w:tabs>
          <w:tab w:val="left" w:pos="450"/>
        </w:tabs>
        <w:spacing w:beforeLines="50" w:afterLines="50" w:line="240" w:lineRule="auto"/>
        <w:jc w:val="both"/>
        <w:rPr>
          <w:rFonts w:ascii="Times New Roman" w:hAnsi="Times New Roman"/>
          <w:sz w:val="20"/>
          <w:szCs w:val="20"/>
        </w:rPr>
      </w:pPr>
      <w:bookmarkStart w:id="6" w:name="_Ref22528"/>
      <w:r>
        <w:rPr>
          <w:rFonts w:ascii="Times New Roman" w:hAnsi="Times New Roman" w:hint="eastAsia"/>
          <w:sz w:val="20"/>
          <w:szCs w:val="20"/>
        </w:rPr>
        <w:t>Chairman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notes of #8</w:t>
      </w:r>
      <w:bookmarkEnd w:id="4"/>
      <w:bookmarkEnd w:id="5"/>
      <w:r>
        <w:rPr>
          <w:rFonts w:ascii="Times New Roman" w:hAnsi="Times New Roman" w:hint="eastAsia"/>
          <w:sz w:val="20"/>
          <w:szCs w:val="20"/>
        </w:rPr>
        <w:t>9</w:t>
      </w:r>
      <w:bookmarkStart w:id="7" w:name="_Ref481659643"/>
      <w:bookmarkEnd w:id="6"/>
      <w:bookmarkEnd w:id="7"/>
    </w:p>
    <w:sectPr w:rsidR="00A66864" w:rsidSect="00A668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95D90"/>
    <w:multiLevelType w:val="multilevel"/>
    <w:tmpl w:val="2AF95D90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4743181E"/>
    <w:multiLevelType w:val="multilevel"/>
    <w:tmpl w:val="4743181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59858269"/>
    <w:multiLevelType w:val="singleLevel"/>
    <w:tmpl w:val="59858269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>
    <w:nsid w:val="72377431"/>
    <w:multiLevelType w:val="multilevel"/>
    <w:tmpl w:val="7237743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7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19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8E2E7F"/>
    <w:rsid w:val="000000DD"/>
    <w:rsid w:val="000007EE"/>
    <w:rsid w:val="000007F1"/>
    <w:rsid w:val="000017F4"/>
    <w:rsid w:val="00002071"/>
    <w:rsid w:val="000027FD"/>
    <w:rsid w:val="000042FA"/>
    <w:rsid w:val="00004832"/>
    <w:rsid w:val="00004BE2"/>
    <w:rsid w:val="0000581B"/>
    <w:rsid w:val="00005D6C"/>
    <w:rsid w:val="000062AC"/>
    <w:rsid w:val="000066E7"/>
    <w:rsid w:val="000068BA"/>
    <w:rsid w:val="00006A0E"/>
    <w:rsid w:val="0000705B"/>
    <w:rsid w:val="00007304"/>
    <w:rsid w:val="00010C96"/>
    <w:rsid w:val="0001102A"/>
    <w:rsid w:val="00012BC2"/>
    <w:rsid w:val="00012D41"/>
    <w:rsid w:val="000132A2"/>
    <w:rsid w:val="00014604"/>
    <w:rsid w:val="00016090"/>
    <w:rsid w:val="000174EE"/>
    <w:rsid w:val="00022CF4"/>
    <w:rsid w:val="00023951"/>
    <w:rsid w:val="000244B9"/>
    <w:rsid w:val="00024BEB"/>
    <w:rsid w:val="00025695"/>
    <w:rsid w:val="000261D0"/>
    <w:rsid w:val="000265FF"/>
    <w:rsid w:val="00026B95"/>
    <w:rsid w:val="00026C59"/>
    <w:rsid w:val="00026DEF"/>
    <w:rsid w:val="000271B7"/>
    <w:rsid w:val="000272E4"/>
    <w:rsid w:val="00027D0A"/>
    <w:rsid w:val="00027E02"/>
    <w:rsid w:val="0003128F"/>
    <w:rsid w:val="00031892"/>
    <w:rsid w:val="0003196B"/>
    <w:rsid w:val="000322B0"/>
    <w:rsid w:val="00032802"/>
    <w:rsid w:val="00032AD2"/>
    <w:rsid w:val="000332EA"/>
    <w:rsid w:val="00035BA0"/>
    <w:rsid w:val="00040C20"/>
    <w:rsid w:val="00041CBB"/>
    <w:rsid w:val="00041CD9"/>
    <w:rsid w:val="00041F46"/>
    <w:rsid w:val="00043762"/>
    <w:rsid w:val="00043A74"/>
    <w:rsid w:val="00043B1B"/>
    <w:rsid w:val="00044904"/>
    <w:rsid w:val="00044C0B"/>
    <w:rsid w:val="00044C1E"/>
    <w:rsid w:val="00044FF3"/>
    <w:rsid w:val="00045271"/>
    <w:rsid w:val="000455D9"/>
    <w:rsid w:val="00045D9E"/>
    <w:rsid w:val="00045E51"/>
    <w:rsid w:val="00046555"/>
    <w:rsid w:val="00046EFA"/>
    <w:rsid w:val="0004713E"/>
    <w:rsid w:val="00047DD4"/>
    <w:rsid w:val="00050B00"/>
    <w:rsid w:val="00051A81"/>
    <w:rsid w:val="00051CF3"/>
    <w:rsid w:val="000521CA"/>
    <w:rsid w:val="000523F4"/>
    <w:rsid w:val="00052E69"/>
    <w:rsid w:val="0005381C"/>
    <w:rsid w:val="00053EA0"/>
    <w:rsid w:val="00053F76"/>
    <w:rsid w:val="00054C62"/>
    <w:rsid w:val="00055624"/>
    <w:rsid w:val="0005688B"/>
    <w:rsid w:val="0005716B"/>
    <w:rsid w:val="00057A99"/>
    <w:rsid w:val="00057AC7"/>
    <w:rsid w:val="000600F5"/>
    <w:rsid w:val="00060E57"/>
    <w:rsid w:val="00061D00"/>
    <w:rsid w:val="000624B4"/>
    <w:rsid w:val="00062DBD"/>
    <w:rsid w:val="0006414C"/>
    <w:rsid w:val="00064538"/>
    <w:rsid w:val="00064E37"/>
    <w:rsid w:val="00065348"/>
    <w:rsid w:val="00065D29"/>
    <w:rsid w:val="00066A38"/>
    <w:rsid w:val="00066A96"/>
    <w:rsid w:val="00070092"/>
    <w:rsid w:val="00071EBF"/>
    <w:rsid w:val="00073A92"/>
    <w:rsid w:val="00073C9A"/>
    <w:rsid w:val="000741D8"/>
    <w:rsid w:val="00074888"/>
    <w:rsid w:val="00074CDC"/>
    <w:rsid w:val="00074E25"/>
    <w:rsid w:val="0007696E"/>
    <w:rsid w:val="0007736F"/>
    <w:rsid w:val="00082002"/>
    <w:rsid w:val="00082E4E"/>
    <w:rsid w:val="000832AC"/>
    <w:rsid w:val="00084845"/>
    <w:rsid w:val="000848B4"/>
    <w:rsid w:val="0008525F"/>
    <w:rsid w:val="000852CD"/>
    <w:rsid w:val="00086248"/>
    <w:rsid w:val="000909D6"/>
    <w:rsid w:val="00090A04"/>
    <w:rsid w:val="00092BAC"/>
    <w:rsid w:val="000934B3"/>
    <w:rsid w:val="00094955"/>
    <w:rsid w:val="000952EF"/>
    <w:rsid w:val="00095BB2"/>
    <w:rsid w:val="00097059"/>
    <w:rsid w:val="00097D1B"/>
    <w:rsid w:val="000A1FD4"/>
    <w:rsid w:val="000A20D5"/>
    <w:rsid w:val="000A2EB8"/>
    <w:rsid w:val="000A314A"/>
    <w:rsid w:val="000A5391"/>
    <w:rsid w:val="000A6303"/>
    <w:rsid w:val="000A6E26"/>
    <w:rsid w:val="000A7FA6"/>
    <w:rsid w:val="000B0747"/>
    <w:rsid w:val="000B2215"/>
    <w:rsid w:val="000B3789"/>
    <w:rsid w:val="000B41CD"/>
    <w:rsid w:val="000B47FF"/>
    <w:rsid w:val="000B597F"/>
    <w:rsid w:val="000B6240"/>
    <w:rsid w:val="000B6945"/>
    <w:rsid w:val="000B6CCA"/>
    <w:rsid w:val="000B799E"/>
    <w:rsid w:val="000B7B43"/>
    <w:rsid w:val="000B7EE4"/>
    <w:rsid w:val="000B7EF2"/>
    <w:rsid w:val="000C050C"/>
    <w:rsid w:val="000C1111"/>
    <w:rsid w:val="000C33A2"/>
    <w:rsid w:val="000C4657"/>
    <w:rsid w:val="000C4ECD"/>
    <w:rsid w:val="000C552D"/>
    <w:rsid w:val="000C64C0"/>
    <w:rsid w:val="000D0B6A"/>
    <w:rsid w:val="000D0B70"/>
    <w:rsid w:val="000D415E"/>
    <w:rsid w:val="000D463D"/>
    <w:rsid w:val="000D46FA"/>
    <w:rsid w:val="000D49C1"/>
    <w:rsid w:val="000D4D34"/>
    <w:rsid w:val="000D4ECB"/>
    <w:rsid w:val="000D54D7"/>
    <w:rsid w:val="000D5581"/>
    <w:rsid w:val="000D5EAA"/>
    <w:rsid w:val="000D70CF"/>
    <w:rsid w:val="000D72FF"/>
    <w:rsid w:val="000D744C"/>
    <w:rsid w:val="000E0C5D"/>
    <w:rsid w:val="000E2524"/>
    <w:rsid w:val="000E2F5A"/>
    <w:rsid w:val="000E31C9"/>
    <w:rsid w:val="000E3D3A"/>
    <w:rsid w:val="000E4B60"/>
    <w:rsid w:val="000E7221"/>
    <w:rsid w:val="000F0313"/>
    <w:rsid w:val="000F1AE8"/>
    <w:rsid w:val="000F3142"/>
    <w:rsid w:val="000F43B9"/>
    <w:rsid w:val="000F4E7F"/>
    <w:rsid w:val="000F51CD"/>
    <w:rsid w:val="000F6199"/>
    <w:rsid w:val="000F7565"/>
    <w:rsid w:val="000F77CA"/>
    <w:rsid w:val="001001E7"/>
    <w:rsid w:val="00100330"/>
    <w:rsid w:val="00100B58"/>
    <w:rsid w:val="00100F90"/>
    <w:rsid w:val="001010EF"/>
    <w:rsid w:val="00101C8E"/>
    <w:rsid w:val="00101F28"/>
    <w:rsid w:val="0010229B"/>
    <w:rsid w:val="00102776"/>
    <w:rsid w:val="00102AE7"/>
    <w:rsid w:val="00102B5B"/>
    <w:rsid w:val="0010348C"/>
    <w:rsid w:val="00103BCE"/>
    <w:rsid w:val="00106E57"/>
    <w:rsid w:val="001120E1"/>
    <w:rsid w:val="00112302"/>
    <w:rsid w:val="0011268C"/>
    <w:rsid w:val="0011277E"/>
    <w:rsid w:val="00112D37"/>
    <w:rsid w:val="00113065"/>
    <w:rsid w:val="00113E56"/>
    <w:rsid w:val="00114C64"/>
    <w:rsid w:val="00117303"/>
    <w:rsid w:val="00117526"/>
    <w:rsid w:val="00120580"/>
    <w:rsid w:val="001207F6"/>
    <w:rsid w:val="00120BE8"/>
    <w:rsid w:val="001218EA"/>
    <w:rsid w:val="00126007"/>
    <w:rsid w:val="0012665B"/>
    <w:rsid w:val="00126A21"/>
    <w:rsid w:val="00130B4F"/>
    <w:rsid w:val="00130E18"/>
    <w:rsid w:val="001317ED"/>
    <w:rsid w:val="00131A50"/>
    <w:rsid w:val="00132581"/>
    <w:rsid w:val="00132761"/>
    <w:rsid w:val="00132BC1"/>
    <w:rsid w:val="00132ED8"/>
    <w:rsid w:val="00133F0C"/>
    <w:rsid w:val="00134AB3"/>
    <w:rsid w:val="00134E24"/>
    <w:rsid w:val="001361A8"/>
    <w:rsid w:val="0013645E"/>
    <w:rsid w:val="00136ABD"/>
    <w:rsid w:val="00136FA8"/>
    <w:rsid w:val="001414FF"/>
    <w:rsid w:val="001417C1"/>
    <w:rsid w:val="001425B1"/>
    <w:rsid w:val="00142B8A"/>
    <w:rsid w:val="00142BD6"/>
    <w:rsid w:val="0014694D"/>
    <w:rsid w:val="00146ACD"/>
    <w:rsid w:val="00147542"/>
    <w:rsid w:val="00150721"/>
    <w:rsid w:val="00150ED9"/>
    <w:rsid w:val="0015113D"/>
    <w:rsid w:val="0015129F"/>
    <w:rsid w:val="001521E2"/>
    <w:rsid w:val="001522BF"/>
    <w:rsid w:val="0015246B"/>
    <w:rsid w:val="00153937"/>
    <w:rsid w:val="0015646F"/>
    <w:rsid w:val="0016078A"/>
    <w:rsid w:val="00161358"/>
    <w:rsid w:val="001631A0"/>
    <w:rsid w:val="00164F4C"/>
    <w:rsid w:val="001650FE"/>
    <w:rsid w:val="00165551"/>
    <w:rsid w:val="00166659"/>
    <w:rsid w:val="00167CAC"/>
    <w:rsid w:val="00170222"/>
    <w:rsid w:val="001706AC"/>
    <w:rsid w:val="00170984"/>
    <w:rsid w:val="00170E64"/>
    <w:rsid w:val="001713D9"/>
    <w:rsid w:val="00171EE9"/>
    <w:rsid w:val="00172053"/>
    <w:rsid w:val="00172F86"/>
    <w:rsid w:val="00173748"/>
    <w:rsid w:val="00173DE8"/>
    <w:rsid w:val="001740B7"/>
    <w:rsid w:val="00175513"/>
    <w:rsid w:val="00175977"/>
    <w:rsid w:val="0017626A"/>
    <w:rsid w:val="00176D05"/>
    <w:rsid w:val="001775C8"/>
    <w:rsid w:val="00180954"/>
    <w:rsid w:val="00181D08"/>
    <w:rsid w:val="001829F9"/>
    <w:rsid w:val="00183372"/>
    <w:rsid w:val="00183559"/>
    <w:rsid w:val="00183CE4"/>
    <w:rsid w:val="00184748"/>
    <w:rsid w:val="001857A3"/>
    <w:rsid w:val="00185E11"/>
    <w:rsid w:val="00185E33"/>
    <w:rsid w:val="00185E43"/>
    <w:rsid w:val="0018607D"/>
    <w:rsid w:val="00187292"/>
    <w:rsid w:val="001878AA"/>
    <w:rsid w:val="00190753"/>
    <w:rsid w:val="00191956"/>
    <w:rsid w:val="00191A7D"/>
    <w:rsid w:val="001936BF"/>
    <w:rsid w:val="00195E99"/>
    <w:rsid w:val="0019601C"/>
    <w:rsid w:val="00196639"/>
    <w:rsid w:val="00196A69"/>
    <w:rsid w:val="00197CB9"/>
    <w:rsid w:val="001A08B6"/>
    <w:rsid w:val="001A168A"/>
    <w:rsid w:val="001A31ED"/>
    <w:rsid w:val="001A4989"/>
    <w:rsid w:val="001A5F45"/>
    <w:rsid w:val="001A60B8"/>
    <w:rsid w:val="001A69B1"/>
    <w:rsid w:val="001A7BEF"/>
    <w:rsid w:val="001B0A44"/>
    <w:rsid w:val="001B1AEC"/>
    <w:rsid w:val="001B22FE"/>
    <w:rsid w:val="001B4573"/>
    <w:rsid w:val="001B4BFA"/>
    <w:rsid w:val="001B4C15"/>
    <w:rsid w:val="001B520A"/>
    <w:rsid w:val="001B5ADA"/>
    <w:rsid w:val="001B6EE4"/>
    <w:rsid w:val="001B6F5C"/>
    <w:rsid w:val="001B73BE"/>
    <w:rsid w:val="001B778F"/>
    <w:rsid w:val="001B7ABC"/>
    <w:rsid w:val="001C127E"/>
    <w:rsid w:val="001C3F09"/>
    <w:rsid w:val="001C498A"/>
    <w:rsid w:val="001C4F71"/>
    <w:rsid w:val="001C561D"/>
    <w:rsid w:val="001C5935"/>
    <w:rsid w:val="001C6646"/>
    <w:rsid w:val="001C72C3"/>
    <w:rsid w:val="001D0969"/>
    <w:rsid w:val="001D1182"/>
    <w:rsid w:val="001D1896"/>
    <w:rsid w:val="001D193A"/>
    <w:rsid w:val="001D255F"/>
    <w:rsid w:val="001D2BF4"/>
    <w:rsid w:val="001D30D7"/>
    <w:rsid w:val="001D3970"/>
    <w:rsid w:val="001D55C7"/>
    <w:rsid w:val="001D5BF7"/>
    <w:rsid w:val="001D5D44"/>
    <w:rsid w:val="001D7A45"/>
    <w:rsid w:val="001E0970"/>
    <w:rsid w:val="001E140A"/>
    <w:rsid w:val="001E152D"/>
    <w:rsid w:val="001E1A77"/>
    <w:rsid w:val="001E2276"/>
    <w:rsid w:val="001E3727"/>
    <w:rsid w:val="001E3C5E"/>
    <w:rsid w:val="001E40CF"/>
    <w:rsid w:val="001E4458"/>
    <w:rsid w:val="001E5621"/>
    <w:rsid w:val="001E5DA6"/>
    <w:rsid w:val="001E705C"/>
    <w:rsid w:val="001E71CB"/>
    <w:rsid w:val="001E7272"/>
    <w:rsid w:val="001E7C70"/>
    <w:rsid w:val="001F0767"/>
    <w:rsid w:val="001F15DF"/>
    <w:rsid w:val="001F165E"/>
    <w:rsid w:val="001F28BB"/>
    <w:rsid w:val="001F31EA"/>
    <w:rsid w:val="001F3AFE"/>
    <w:rsid w:val="001F3D5D"/>
    <w:rsid w:val="001F4441"/>
    <w:rsid w:val="001F47BE"/>
    <w:rsid w:val="001F47D1"/>
    <w:rsid w:val="001F4C6D"/>
    <w:rsid w:val="001F6FD9"/>
    <w:rsid w:val="001F7499"/>
    <w:rsid w:val="001F7A5D"/>
    <w:rsid w:val="001F7AF7"/>
    <w:rsid w:val="001F7EEA"/>
    <w:rsid w:val="002016F0"/>
    <w:rsid w:val="00202E7A"/>
    <w:rsid w:val="00202F5D"/>
    <w:rsid w:val="00203068"/>
    <w:rsid w:val="0020472E"/>
    <w:rsid w:val="00204DDE"/>
    <w:rsid w:val="00204E0E"/>
    <w:rsid w:val="00204EE8"/>
    <w:rsid w:val="002050E8"/>
    <w:rsid w:val="002055FC"/>
    <w:rsid w:val="002069CE"/>
    <w:rsid w:val="00207908"/>
    <w:rsid w:val="00207ACF"/>
    <w:rsid w:val="00210CE6"/>
    <w:rsid w:val="00211FE5"/>
    <w:rsid w:val="002129CC"/>
    <w:rsid w:val="00214AF9"/>
    <w:rsid w:val="00215A32"/>
    <w:rsid w:val="00217CDE"/>
    <w:rsid w:val="0022028A"/>
    <w:rsid w:val="002209C9"/>
    <w:rsid w:val="00221B7B"/>
    <w:rsid w:val="00221F3A"/>
    <w:rsid w:val="00222343"/>
    <w:rsid w:val="002224E9"/>
    <w:rsid w:val="0022510B"/>
    <w:rsid w:val="002254B6"/>
    <w:rsid w:val="00225D44"/>
    <w:rsid w:val="00226028"/>
    <w:rsid w:val="002306F0"/>
    <w:rsid w:val="00230AB2"/>
    <w:rsid w:val="0023190E"/>
    <w:rsid w:val="0023213B"/>
    <w:rsid w:val="00232A47"/>
    <w:rsid w:val="00232CC6"/>
    <w:rsid w:val="002330CC"/>
    <w:rsid w:val="002331E4"/>
    <w:rsid w:val="0023326C"/>
    <w:rsid w:val="002338AD"/>
    <w:rsid w:val="0023392B"/>
    <w:rsid w:val="002341B1"/>
    <w:rsid w:val="00234599"/>
    <w:rsid w:val="0023500E"/>
    <w:rsid w:val="00237203"/>
    <w:rsid w:val="00237848"/>
    <w:rsid w:val="00240C3D"/>
    <w:rsid w:val="002412CE"/>
    <w:rsid w:val="00241592"/>
    <w:rsid w:val="00241846"/>
    <w:rsid w:val="00241D24"/>
    <w:rsid w:val="002424E5"/>
    <w:rsid w:val="00242EBC"/>
    <w:rsid w:val="00243095"/>
    <w:rsid w:val="00244B30"/>
    <w:rsid w:val="00244CCC"/>
    <w:rsid w:val="00245225"/>
    <w:rsid w:val="0024583F"/>
    <w:rsid w:val="00246617"/>
    <w:rsid w:val="00247545"/>
    <w:rsid w:val="002478AD"/>
    <w:rsid w:val="00247DF0"/>
    <w:rsid w:val="00250170"/>
    <w:rsid w:val="00250224"/>
    <w:rsid w:val="0025065F"/>
    <w:rsid w:val="00250683"/>
    <w:rsid w:val="002507EA"/>
    <w:rsid w:val="00251327"/>
    <w:rsid w:val="00251A3F"/>
    <w:rsid w:val="0025378B"/>
    <w:rsid w:val="002537F5"/>
    <w:rsid w:val="0025380B"/>
    <w:rsid w:val="0025491D"/>
    <w:rsid w:val="0025498F"/>
    <w:rsid w:val="00254BF6"/>
    <w:rsid w:val="0026243D"/>
    <w:rsid w:val="0026334B"/>
    <w:rsid w:val="00263355"/>
    <w:rsid w:val="0026349E"/>
    <w:rsid w:val="002642B4"/>
    <w:rsid w:val="00264C6B"/>
    <w:rsid w:val="00264F40"/>
    <w:rsid w:val="002677F6"/>
    <w:rsid w:val="002679D9"/>
    <w:rsid w:val="00267B49"/>
    <w:rsid w:val="0027015C"/>
    <w:rsid w:val="002704DE"/>
    <w:rsid w:val="00270C18"/>
    <w:rsid w:val="002711EA"/>
    <w:rsid w:val="002714A1"/>
    <w:rsid w:val="002717CC"/>
    <w:rsid w:val="00271B8A"/>
    <w:rsid w:val="002724A1"/>
    <w:rsid w:val="00272551"/>
    <w:rsid w:val="002727C0"/>
    <w:rsid w:val="002729C2"/>
    <w:rsid w:val="00272BA5"/>
    <w:rsid w:val="002748B6"/>
    <w:rsid w:val="00275241"/>
    <w:rsid w:val="00277270"/>
    <w:rsid w:val="002801FB"/>
    <w:rsid w:val="00281283"/>
    <w:rsid w:val="0028216F"/>
    <w:rsid w:val="00282A55"/>
    <w:rsid w:val="002830B0"/>
    <w:rsid w:val="002844C4"/>
    <w:rsid w:val="002860A4"/>
    <w:rsid w:val="002864DE"/>
    <w:rsid w:val="00286720"/>
    <w:rsid w:val="00287309"/>
    <w:rsid w:val="00290E80"/>
    <w:rsid w:val="0029112B"/>
    <w:rsid w:val="002915E7"/>
    <w:rsid w:val="00292016"/>
    <w:rsid w:val="002921AF"/>
    <w:rsid w:val="002924FC"/>
    <w:rsid w:val="002926A8"/>
    <w:rsid w:val="00292779"/>
    <w:rsid w:val="002927C6"/>
    <w:rsid w:val="00293C1A"/>
    <w:rsid w:val="00294DE8"/>
    <w:rsid w:val="00295688"/>
    <w:rsid w:val="002965EA"/>
    <w:rsid w:val="00297100"/>
    <w:rsid w:val="002A06DF"/>
    <w:rsid w:val="002A1303"/>
    <w:rsid w:val="002A1ED5"/>
    <w:rsid w:val="002A2124"/>
    <w:rsid w:val="002A2856"/>
    <w:rsid w:val="002A2AED"/>
    <w:rsid w:val="002A2FA6"/>
    <w:rsid w:val="002A2FAC"/>
    <w:rsid w:val="002A300C"/>
    <w:rsid w:val="002A3661"/>
    <w:rsid w:val="002A41D6"/>
    <w:rsid w:val="002A5872"/>
    <w:rsid w:val="002A5E9E"/>
    <w:rsid w:val="002A60B1"/>
    <w:rsid w:val="002A7204"/>
    <w:rsid w:val="002A7E40"/>
    <w:rsid w:val="002B0BF5"/>
    <w:rsid w:val="002B0CF7"/>
    <w:rsid w:val="002B27B4"/>
    <w:rsid w:val="002B3FA2"/>
    <w:rsid w:val="002B6DBF"/>
    <w:rsid w:val="002B727B"/>
    <w:rsid w:val="002B7E54"/>
    <w:rsid w:val="002C0471"/>
    <w:rsid w:val="002C102E"/>
    <w:rsid w:val="002C12F8"/>
    <w:rsid w:val="002C2A3F"/>
    <w:rsid w:val="002C3651"/>
    <w:rsid w:val="002C39EE"/>
    <w:rsid w:val="002C3F0B"/>
    <w:rsid w:val="002C47EF"/>
    <w:rsid w:val="002C63FE"/>
    <w:rsid w:val="002C6B21"/>
    <w:rsid w:val="002C72BA"/>
    <w:rsid w:val="002C73C8"/>
    <w:rsid w:val="002C7AE5"/>
    <w:rsid w:val="002D0530"/>
    <w:rsid w:val="002D0AA0"/>
    <w:rsid w:val="002D0AD3"/>
    <w:rsid w:val="002D2261"/>
    <w:rsid w:val="002D230A"/>
    <w:rsid w:val="002D2671"/>
    <w:rsid w:val="002D2874"/>
    <w:rsid w:val="002D2EA4"/>
    <w:rsid w:val="002D357A"/>
    <w:rsid w:val="002D3C6F"/>
    <w:rsid w:val="002D3D68"/>
    <w:rsid w:val="002D46AA"/>
    <w:rsid w:val="002D5185"/>
    <w:rsid w:val="002D5A77"/>
    <w:rsid w:val="002D6230"/>
    <w:rsid w:val="002D6E3A"/>
    <w:rsid w:val="002D7103"/>
    <w:rsid w:val="002E0D1B"/>
    <w:rsid w:val="002E2217"/>
    <w:rsid w:val="002E28EB"/>
    <w:rsid w:val="002E290F"/>
    <w:rsid w:val="002E2956"/>
    <w:rsid w:val="002E29A7"/>
    <w:rsid w:val="002E44D2"/>
    <w:rsid w:val="002E51EE"/>
    <w:rsid w:val="002E53CD"/>
    <w:rsid w:val="002E56A1"/>
    <w:rsid w:val="002E5D1F"/>
    <w:rsid w:val="002E5F27"/>
    <w:rsid w:val="002E6A3B"/>
    <w:rsid w:val="002F049D"/>
    <w:rsid w:val="002F1173"/>
    <w:rsid w:val="002F17BA"/>
    <w:rsid w:val="002F185A"/>
    <w:rsid w:val="002F3016"/>
    <w:rsid w:val="002F3DB9"/>
    <w:rsid w:val="002F48D4"/>
    <w:rsid w:val="002F55A4"/>
    <w:rsid w:val="002F566B"/>
    <w:rsid w:val="002F57A3"/>
    <w:rsid w:val="002F5937"/>
    <w:rsid w:val="002F7255"/>
    <w:rsid w:val="002F7782"/>
    <w:rsid w:val="002F7F38"/>
    <w:rsid w:val="0030062A"/>
    <w:rsid w:val="00301002"/>
    <w:rsid w:val="0030139D"/>
    <w:rsid w:val="00301AD2"/>
    <w:rsid w:val="00301B6F"/>
    <w:rsid w:val="003024D4"/>
    <w:rsid w:val="00302842"/>
    <w:rsid w:val="00302D32"/>
    <w:rsid w:val="00303234"/>
    <w:rsid w:val="003046E6"/>
    <w:rsid w:val="00304C35"/>
    <w:rsid w:val="0030501E"/>
    <w:rsid w:val="00306202"/>
    <w:rsid w:val="00306BDC"/>
    <w:rsid w:val="00307DDF"/>
    <w:rsid w:val="00310FFE"/>
    <w:rsid w:val="00311C9B"/>
    <w:rsid w:val="00312853"/>
    <w:rsid w:val="003136C3"/>
    <w:rsid w:val="0031464F"/>
    <w:rsid w:val="00315D82"/>
    <w:rsid w:val="00315DAC"/>
    <w:rsid w:val="0031716E"/>
    <w:rsid w:val="00317DED"/>
    <w:rsid w:val="00321492"/>
    <w:rsid w:val="00321C96"/>
    <w:rsid w:val="00323769"/>
    <w:rsid w:val="003237A4"/>
    <w:rsid w:val="0032380A"/>
    <w:rsid w:val="00324E02"/>
    <w:rsid w:val="00325BAE"/>
    <w:rsid w:val="00326388"/>
    <w:rsid w:val="00327C61"/>
    <w:rsid w:val="00327DA2"/>
    <w:rsid w:val="003302F4"/>
    <w:rsid w:val="003307C3"/>
    <w:rsid w:val="00330B1D"/>
    <w:rsid w:val="00330B81"/>
    <w:rsid w:val="00331241"/>
    <w:rsid w:val="00331502"/>
    <w:rsid w:val="00331E0D"/>
    <w:rsid w:val="00331F65"/>
    <w:rsid w:val="0033351B"/>
    <w:rsid w:val="003337FA"/>
    <w:rsid w:val="00334BC5"/>
    <w:rsid w:val="00334EDE"/>
    <w:rsid w:val="003353E9"/>
    <w:rsid w:val="0033627A"/>
    <w:rsid w:val="00336873"/>
    <w:rsid w:val="00337969"/>
    <w:rsid w:val="003412C0"/>
    <w:rsid w:val="00342EB6"/>
    <w:rsid w:val="0034357A"/>
    <w:rsid w:val="00343BBC"/>
    <w:rsid w:val="00344655"/>
    <w:rsid w:val="00345447"/>
    <w:rsid w:val="00346117"/>
    <w:rsid w:val="0034624F"/>
    <w:rsid w:val="00352A3F"/>
    <w:rsid w:val="003532B2"/>
    <w:rsid w:val="00354138"/>
    <w:rsid w:val="00354B90"/>
    <w:rsid w:val="00355DB6"/>
    <w:rsid w:val="00356A62"/>
    <w:rsid w:val="00356DD4"/>
    <w:rsid w:val="003572C5"/>
    <w:rsid w:val="00357544"/>
    <w:rsid w:val="00357698"/>
    <w:rsid w:val="00360224"/>
    <w:rsid w:val="0036029B"/>
    <w:rsid w:val="003609AF"/>
    <w:rsid w:val="00361CCD"/>
    <w:rsid w:val="00361FEA"/>
    <w:rsid w:val="00364016"/>
    <w:rsid w:val="00367107"/>
    <w:rsid w:val="00367AEC"/>
    <w:rsid w:val="00370FD9"/>
    <w:rsid w:val="00371483"/>
    <w:rsid w:val="00371CCB"/>
    <w:rsid w:val="00371E13"/>
    <w:rsid w:val="00371F4C"/>
    <w:rsid w:val="00372575"/>
    <w:rsid w:val="00372C2A"/>
    <w:rsid w:val="003731CF"/>
    <w:rsid w:val="00373454"/>
    <w:rsid w:val="00375349"/>
    <w:rsid w:val="003755EC"/>
    <w:rsid w:val="003757D1"/>
    <w:rsid w:val="00375C9B"/>
    <w:rsid w:val="0037679E"/>
    <w:rsid w:val="003777CC"/>
    <w:rsid w:val="00380856"/>
    <w:rsid w:val="00381E49"/>
    <w:rsid w:val="003821A6"/>
    <w:rsid w:val="00382284"/>
    <w:rsid w:val="00383988"/>
    <w:rsid w:val="00384FC1"/>
    <w:rsid w:val="00387224"/>
    <w:rsid w:val="003878DD"/>
    <w:rsid w:val="003878FC"/>
    <w:rsid w:val="00390C1A"/>
    <w:rsid w:val="00391652"/>
    <w:rsid w:val="00391E19"/>
    <w:rsid w:val="00392516"/>
    <w:rsid w:val="00392958"/>
    <w:rsid w:val="00393DA7"/>
    <w:rsid w:val="00394630"/>
    <w:rsid w:val="00395AA3"/>
    <w:rsid w:val="00395B4F"/>
    <w:rsid w:val="00395EA0"/>
    <w:rsid w:val="003960F8"/>
    <w:rsid w:val="003A0CC0"/>
    <w:rsid w:val="003A2065"/>
    <w:rsid w:val="003A2543"/>
    <w:rsid w:val="003A3522"/>
    <w:rsid w:val="003A4154"/>
    <w:rsid w:val="003A4ECF"/>
    <w:rsid w:val="003A53CD"/>
    <w:rsid w:val="003A6173"/>
    <w:rsid w:val="003A61A1"/>
    <w:rsid w:val="003A6CF5"/>
    <w:rsid w:val="003A721E"/>
    <w:rsid w:val="003A73D2"/>
    <w:rsid w:val="003A772D"/>
    <w:rsid w:val="003A795F"/>
    <w:rsid w:val="003A7B7B"/>
    <w:rsid w:val="003A7DB5"/>
    <w:rsid w:val="003A7E03"/>
    <w:rsid w:val="003B12C3"/>
    <w:rsid w:val="003B1D46"/>
    <w:rsid w:val="003B2A50"/>
    <w:rsid w:val="003B3986"/>
    <w:rsid w:val="003B42B5"/>
    <w:rsid w:val="003B5297"/>
    <w:rsid w:val="003B5CE7"/>
    <w:rsid w:val="003B66D2"/>
    <w:rsid w:val="003B6DD3"/>
    <w:rsid w:val="003B754B"/>
    <w:rsid w:val="003C09FE"/>
    <w:rsid w:val="003C0A50"/>
    <w:rsid w:val="003C1507"/>
    <w:rsid w:val="003C1FEC"/>
    <w:rsid w:val="003C2087"/>
    <w:rsid w:val="003C2CDC"/>
    <w:rsid w:val="003C36F0"/>
    <w:rsid w:val="003C40FB"/>
    <w:rsid w:val="003C5E02"/>
    <w:rsid w:val="003C6451"/>
    <w:rsid w:val="003C6A55"/>
    <w:rsid w:val="003C6C92"/>
    <w:rsid w:val="003C7368"/>
    <w:rsid w:val="003D18C4"/>
    <w:rsid w:val="003D2597"/>
    <w:rsid w:val="003D2843"/>
    <w:rsid w:val="003D2978"/>
    <w:rsid w:val="003D3650"/>
    <w:rsid w:val="003D3788"/>
    <w:rsid w:val="003D397A"/>
    <w:rsid w:val="003D53D8"/>
    <w:rsid w:val="003D5FC7"/>
    <w:rsid w:val="003D7311"/>
    <w:rsid w:val="003D7D24"/>
    <w:rsid w:val="003E0625"/>
    <w:rsid w:val="003E09A3"/>
    <w:rsid w:val="003E0ADC"/>
    <w:rsid w:val="003E36C7"/>
    <w:rsid w:val="003E4433"/>
    <w:rsid w:val="003E49E4"/>
    <w:rsid w:val="003E4E50"/>
    <w:rsid w:val="003E5D83"/>
    <w:rsid w:val="003E66A4"/>
    <w:rsid w:val="003E6B51"/>
    <w:rsid w:val="003E6F15"/>
    <w:rsid w:val="003F004B"/>
    <w:rsid w:val="003F11D2"/>
    <w:rsid w:val="003F2118"/>
    <w:rsid w:val="003F33EA"/>
    <w:rsid w:val="003F3839"/>
    <w:rsid w:val="003F4671"/>
    <w:rsid w:val="003F480A"/>
    <w:rsid w:val="003F5BF9"/>
    <w:rsid w:val="003F5E6F"/>
    <w:rsid w:val="003F5FC6"/>
    <w:rsid w:val="003F6EC0"/>
    <w:rsid w:val="003F6FDA"/>
    <w:rsid w:val="003F751B"/>
    <w:rsid w:val="0040004C"/>
    <w:rsid w:val="00400A6C"/>
    <w:rsid w:val="00400BD6"/>
    <w:rsid w:val="004020E4"/>
    <w:rsid w:val="0040258B"/>
    <w:rsid w:val="00402964"/>
    <w:rsid w:val="00404841"/>
    <w:rsid w:val="004048B8"/>
    <w:rsid w:val="00405BB4"/>
    <w:rsid w:val="004063D6"/>
    <w:rsid w:val="004078FD"/>
    <w:rsid w:val="004107B3"/>
    <w:rsid w:val="00410D6D"/>
    <w:rsid w:val="0041158B"/>
    <w:rsid w:val="00414AB6"/>
    <w:rsid w:val="004168DB"/>
    <w:rsid w:val="00417C10"/>
    <w:rsid w:val="0042021F"/>
    <w:rsid w:val="00420481"/>
    <w:rsid w:val="00420EC9"/>
    <w:rsid w:val="00421CBE"/>
    <w:rsid w:val="00423688"/>
    <w:rsid w:val="00424DCC"/>
    <w:rsid w:val="004276DD"/>
    <w:rsid w:val="00430419"/>
    <w:rsid w:val="00430518"/>
    <w:rsid w:val="00430D60"/>
    <w:rsid w:val="00430F6A"/>
    <w:rsid w:val="00430FDE"/>
    <w:rsid w:val="00431069"/>
    <w:rsid w:val="004315EE"/>
    <w:rsid w:val="00431EF1"/>
    <w:rsid w:val="00432133"/>
    <w:rsid w:val="004329F5"/>
    <w:rsid w:val="00433909"/>
    <w:rsid w:val="00434538"/>
    <w:rsid w:val="00434B8E"/>
    <w:rsid w:val="0043687F"/>
    <w:rsid w:val="004408FF"/>
    <w:rsid w:val="00441A17"/>
    <w:rsid w:val="00441C09"/>
    <w:rsid w:val="0044204C"/>
    <w:rsid w:val="004434C4"/>
    <w:rsid w:val="00444903"/>
    <w:rsid w:val="004456AB"/>
    <w:rsid w:val="00445814"/>
    <w:rsid w:val="004459BE"/>
    <w:rsid w:val="00445B43"/>
    <w:rsid w:val="00447803"/>
    <w:rsid w:val="00447BC1"/>
    <w:rsid w:val="00447CE3"/>
    <w:rsid w:val="00450246"/>
    <w:rsid w:val="00450C90"/>
    <w:rsid w:val="004510C3"/>
    <w:rsid w:val="00451AC5"/>
    <w:rsid w:val="00453970"/>
    <w:rsid w:val="0045407D"/>
    <w:rsid w:val="004548B2"/>
    <w:rsid w:val="00454CF0"/>
    <w:rsid w:val="00455553"/>
    <w:rsid w:val="00455A13"/>
    <w:rsid w:val="0045611C"/>
    <w:rsid w:val="00456279"/>
    <w:rsid w:val="00460AD3"/>
    <w:rsid w:val="00461DD4"/>
    <w:rsid w:val="00461EBD"/>
    <w:rsid w:val="004624F9"/>
    <w:rsid w:val="00462A02"/>
    <w:rsid w:val="00462C92"/>
    <w:rsid w:val="00462D0F"/>
    <w:rsid w:val="00462F9D"/>
    <w:rsid w:val="004636FA"/>
    <w:rsid w:val="00464E64"/>
    <w:rsid w:val="0046634C"/>
    <w:rsid w:val="00466468"/>
    <w:rsid w:val="004710A6"/>
    <w:rsid w:val="004710C0"/>
    <w:rsid w:val="00471304"/>
    <w:rsid w:val="00471415"/>
    <w:rsid w:val="004717C6"/>
    <w:rsid w:val="00472F00"/>
    <w:rsid w:val="00473355"/>
    <w:rsid w:val="00474349"/>
    <w:rsid w:val="004757C8"/>
    <w:rsid w:val="00475A7D"/>
    <w:rsid w:val="00475DF7"/>
    <w:rsid w:val="00476248"/>
    <w:rsid w:val="00476ECD"/>
    <w:rsid w:val="0047771E"/>
    <w:rsid w:val="004779AF"/>
    <w:rsid w:val="00480560"/>
    <w:rsid w:val="004806D8"/>
    <w:rsid w:val="004807EE"/>
    <w:rsid w:val="00480832"/>
    <w:rsid w:val="00480907"/>
    <w:rsid w:val="0048149A"/>
    <w:rsid w:val="004814F7"/>
    <w:rsid w:val="004848A8"/>
    <w:rsid w:val="00485DD0"/>
    <w:rsid w:val="0048668F"/>
    <w:rsid w:val="00486792"/>
    <w:rsid w:val="00486C4C"/>
    <w:rsid w:val="00486EC8"/>
    <w:rsid w:val="00487212"/>
    <w:rsid w:val="004872B7"/>
    <w:rsid w:val="0048748A"/>
    <w:rsid w:val="00491512"/>
    <w:rsid w:val="00491BAA"/>
    <w:rsid w:val="0049278A"/>
    <w:rsid w:val="004928AB"/>
    <w:rsid w:val="00492DBD"/>
    <w:rsid w:val="004936B3"/>
    <w:rsid w:val="00494109"/>
    <w:rsid w:val="004945BA"/>
    <w:rsid w:val="00494A20"/>
    <w:rsid w:val="00494B54"/>
    <w:rsid w:val="004954AF"/>
    <w:rsid w:val="004960E3"/>
    <w:rsid w:val="00497FED"/>
    <w:rsid w:val="004A179E"/>
    <w:rsid w:val="004A2BBE"/>
    <w:rsid w:val="004A382D"/>
    <w:rsid w:val="004A4380"/>
    <w:rsid w:val="004A4AF8"/>
    <w:rsid w:val="004A4D62"/>
    <w:rsid w:val="004A5942"/>
    <w:rsid w:val="004A6947"/>
    <w:rsid w:val="004A7953"/>
    <w:rsid w:val="004A7E83"/>
    <w:rsid w:val="004B02B5"/>
    <w:rsid w:val="004B08CD"/>
    <w:rsid w:val="004B0F2D"/>
    <w:rsid w:val="004B0F3D"/>
    <w:rsid w:val="004B10C1"/>
    <w:rsid w:val="004B11A7"/>
    <w:rsid w:val="004B1FD3"/>
    <w:rsid w:val="004B26A1"/>
    <w:rsid w:val="004B3191"/>
    <w:rsid w:val="004B3DCF"/>
    <w:rsid w:val="004B4145"/>
    <w:rsid w:val="004B42E7"/>
    <w:rsid w:val="004B5F60"/>
    <w:rsid w:val="004B69D6"/>
    <w:rsid w:val="004B745B"/>
    <w:rsid w:val="004B766C"/>
    <w:rsid w:val="004B7788"/>
    <w:rsid w:val="004B7A21"/>
    <w:rsid w:val="004C01FF"/>
    <w:rsid w:val="004C0E96"/>
    <w:rsid w:val="004C1957"/>
    <w:rsid w:val="004C29A3"/>
    <w:rsid w:val="004C3C3E"/>
    <w:rsid w:val="004C3CBF"/>
    <w:rsid w:val="004C3FA0"/>
    <w:rsid w:val="004C4732"/>
    <w:rsid w:val="004C4AEC"/>
    <w:rsid w:val="004C69A2"/>
    <w:rsid w:val="004C6A17"/>
    <w:rsid w:val="004C747F"/>
    <w:rsid w:val="004C7715"/>
    <w:rsid w:val="004C7D6B"/>
    <w:rsid w:val="004D0961"/>
    <w:rsid w:val="004D1299"/>
    <w:rsid w:val="004D1853"/>
    <w:rsid w:val="004D357C"/>
    <w:rsid w:val="004D35AD"/>
    <w:rsid w:val="004D3E95"/>
    <w:rsid w:val="004D4459"/>
    <w:rsid w:val="004D4A03"/>
    <w:rsid w:val="004D534D"/>
    <w:rsid w:val="004D5D00"/>
    <w:rsid w:val="004D60FD"/>
    <w:rsid w:val="004D6C4C"/>
    <w:rsid w:val="004D6F67"/>
    <w:rsid w:val="004D730E"/>
    <w:rsid w:val="004D733B"/>
    <w:rsid w:val="004D7B7A"/>
    <w:rsid w:val="004D7DF8"/>
    <w:rsid w:val="004D7E4B"/>
    <w:rsid w:val="004E07DA"/>
    <w:rsid w:val="004E1334"/>
    <w:rsid w:val="004E1DEA"/>
    <w:rsid w:val="004E3099"/>
    <w:rsid w:val="004E37BE"/>
    <w:rsid w:val="004E4359"/>
    <w:rsid w:val="004E4FDD"/>
    <w:rsid w:val="004E523B"/>
    <w:rsid w:val="004E6A0E"/>
    <w:rsid w:val="004E6A7A"/>
    <w:rsid w:val="004E7007"/>
    <w:rsid w:val="004E7B92"/>
    <w:rsid w:val="004F06EA"/>
    <w:rsid w:val="004F27CF"/>
    <w:rsid w:val="004F2C4C"/>
    <w:rsid w:val="004F3C7C"/>
    <w:rsid w:val="004F3CC2"/>
    <w:rsid w:val="004F3D9D"/>
    <w:rsid w:val="004F541A"/>
    <w:rsid w:val="004F5542"/>
    <w:rsid w:val="004F570C"/>
    <w:rsid w:val="004F5F85"/>
    <w:rsid w:val="004F675C"/>
    <w:rsid w:val="004F730A"/>
    <w:rsid w:val="004F736B"/>
    <w:rsid w:val="004F7395"/>
    <w:rsid w:val="004F76E2"/>
    <w:rsid w:val="00502829"/>
    <w:rsid w:val="00503B71"/>
    <w:rsid w:val="00504B2E"/>
    <w:rsid w:val="00504F42"/>
    <w:rsid w:val="00505C32"/>
    <w:rsid w:val="00507107"/>
    <w:rsid w:val="0051114F"/>
    <w:rsid w:val="00511349"/>
    <w:rsid w:val="0051137F"/>
    <w:rsid w:val="005115D6"/>
    <w:rsid w:val="0051169B"/>
    <w:rsid w:val="0051182B"/>
    <w:rsid w:val="005126FF"/>
    <w:rsid w:val="00512A70"/>
    <w:rsid w:val="00512AC1"/>
    <w:rsid w:val="00512D48"/>
    <w:rsid w:val="0051493C"/>
    <w:rsid w:val="00514EB8"/>
    <w:rsid w:val="00515D88"/>
    <w:rsid w:val="005160CE"/>
    <w:rsid w:val="0051673C"/>
    <w:rsid w:val="00516815"/>
    <w:rsid w:val="00517049"/>
    <w:rsid w:val="005170F9"/>
    <w:rsid w:val="0052014E"/>
    <w:rsid w:val="00521168"/>
    <w:rsid w:val="00521D36"/>
    <w:rsid w:val="00523440"/>
    <w:rsid w:val="00523E1B"/>
    <w:rsid w:val="00524CB1"/>
    <w:rsid w:val="0052539D"/>
    <w:rsid w:val="00525BF9"/>
    <w:rsid w:val="005277DB"/>
    <w:rsid w:val="005310DD"/>
    <w:rsid w:val="00531999"/>
    <w:rsid w:val="00531A91"/>
    <w:rsid w:val="00532607"/>
    <w:rsid w:val="0053267E"/>
    <w:rsid w:val="005327AC"/>
    <w:rsid w:val="00532982"/>
    <w:rsid w:val="00532C20"/>
    <w:rsid w:val="0053386B"/>
    <w:rsid w:val="00534502"/>
    <w:rsid w:val="00535259"/>
    <w:rsid w:val="00535504"/>
    <w:rsid w:val="00535E6D"/>
    <w:rsid w:val="0053651E"/>
    <w:rsid w:val="0053794E"/>
    <w:rsid w:val="00537AE7"/>
    <w:rsid w:val="00537AF1"/>
    <w:rsid w:val="00537D39"/>
    <w:rsid w:val="00541179"/>
    <w:rsid w:val="00541A8B"/>
    <w:rsid w:val="0054352D"/>
    <w:rsid w:val="00543988"/>
    <w:rsid w:val="00544979"/>
    <w:rsid w:val="00544AFF"/>
    <w:rsid w:val="00546014"/>
    <w:rsid w:val="005462A4"/>
    <w:rsid w:val="0054653C"/>
    <w:rsid w:val="00546ADB"/>
    <w:rsid w:val="00547983"/>
    <w:rsid w:val="00547AD7"/>
    <w:rsid w:val="00547C12"/>
    <w:rsid w:val="00547F49"/>
    <w:rsid w:val="00550C55"/>
    <w:rsid w:val="00551A40"/>
    <w:rsid w:val="00554024"/>
    <w:rsid w:val="00554347"/>
    <w:rsid w:val="00554D35"/>
    <w:rsid w:val="005550E8"/>
    <w:rsid w:val="00555FCC"/>
    <w:rsid w:val="005563B1"/>
    <w:rsid w:val="00557A6E"/>
    <w:rsid w:val="0056070F"/>
    <w:rsid w:val="005607F1"/>
    <w:rsid w:val="00560B26"/>
    <w:rsid w:val="00560E52"/>
    <w:rsid w:val="00562105"/>
    <w:rsid w:val="00563B43"/>
    <w:rsid w:val="00564569"/>
    <w:rsid w:val="00564732"/>
    <w:rsid w:val="00564AFC"/>
    <w:rsid w:val="00565959"/>
    <w:rsid w:val="00565AE0"/>
    <w:rsid w:val="00565D52"/>
    <w:rsid w:val="005679D7"/>
    <w:rsid w:val="00567CC8"/>
    <w:rsid w:val="00570114"/>
    <w:rsid w:val="00570825"/>
    <w:rsid w:val="00570B1C"/>
    <w:rsid w:val="00571300"/>
    <w:rsid w:val="005714FD"/>
    <w:rsid w:val="00571552"/>
    <w:rsid w:val="00571D9B"/>
    <w:rsid w:val="00572517"/>
    <w:rsid w:val="00575426"/>
    <w:rsid w:val="00575610"/>
    <w:rsid w:val="00575CDC"/>
    <w:rsid w:val="005771E0"/>
    <w:rsid w:val="00577899"/>
    <w:rsid w:val="00581129"/>
    <w:rsid w:val="005818C4"/>
    <w:rsid w:val="00583914"/>
    <w:rsid w:val="00583F89"/>
    <w:rsid w:val="00584E5E"/>
    <w:rsid w:val="005856CA"/>
    <w:rsid w:val="00585730"/>
    <w:rsid w:val="00586F1C"/>
    <w:rsid w:val="0058709F"/>
    <w:rsid w:val="00590696"/>
    <w:rsid w:val="00591714"/>
    <w:rsid w:val="00591B43"/>
    <w:rsid w:val="005921F9"/>
    <w:rsid w:val="0059230C"/>
    <w:rsid w:val="00592E4C"/>
    <w:rsid w:val="005941B2"/>
    <w:rsid w:val="0059503D"/>
    <w:rsid w:val="00595BAD"/>
    <w:rsid w:val="00596533"/>
    <w:rsid w:val="005967D1"/>
    <w:rsid w:val="00596E64"/>
    <w:rsid w:val="00597507"/>
    <w:rsid w:val="0059765E"/>
    <w:rsid w:val="005A0501"/>
    <w:rsid w:val="005A0764"/>
    <w:rsid w:val="005A1266"/>
    <w:rsid w:val="005A20B3"/>
    <w:rsid w:val="005A233F"/>
    <w:rsid w:val="005A258C"/>
    <w:rsid w:val="005A3160"/>
    <w:rsid w:val="005A354C"/>
    <w:rsid w:val="005A6D3A"/>
    <w:rsid w:val="005A7247"/>
    <w:rsid w:val="005A72FB"/>
    <w:rsid w:val="005B12C0"/>
    <w:rsid w:val="005B17EC"/>
    <w:rsid w:val="005B18BC"/>
    <w:rsid w:val="005B24EE"/>
    <w:rsid w:val="005B2ED7"/>
    <w:rsid w:val="005B335D"/>
    <w:rsid w:val="005B42A2"/>
    <w:rsid w:val="005B563B"/>
    <w:rsid w:val="005B58A4"/>
    <w:rsid w:val="005B5D09"/>
    <w:rsid w:val="005B6439"/>
    <w:rsid w:val="005B669A"/>
    <w:rsid w:val="005B6DBF"/>
    <w:rsid w:val="005C1E3E"/>
    <w:rsid w:val="005C211D"/>
    <w:rsid w:val="005C2B67"/>
    <w:rsid w:val="005C352D"/>
    <w:rsid w:val="005C38A0"/>
    <w:rsid w:val="005C456E"/>
    <w:rsid w:val="005C47F7"/>
    <w:rsid w:val="005C5847"/>
    <w:rsid w:val="005C5A44"/>
    <w:rsid w:val="005C5F7F"/>
    <w:rsid w:val="005C6005"/>
    <w:rsid w:val="005C6641"/>
    <w:rsid w:val="005C6F42"/>
    <w:rsid w:val="005D084D"/>
    <w:rsid w:val="005D12A7"/>
    <w:rsid w:val="005D19BA"/>
    <w:rsid w:val="005D295E"/>
    <w:rsid w:val="005D2A27"/>
    <w:rsid w:val="005D4A73"/>
    <w:rsid w:val="005D59EE"/>
    <w:rsid w:val="005D7472"/>
    <w:rsid w:val="005D788A"/>
    <w:rsid w:val="005D79AC"/>
    <w:rsid w:val="005E0604"/>
    <w:rsid w:val="005E2C49"/>
    <w:rsid w:val="005E315F"/>
    <w:rsid w:val="005E3B7D"/>
    <w:rsid w:val="005E3BF1"/>
    <w:rsid w:val="005E47AD"/>
    <w:rsid w:val="005E647F"/>
    <w:rsid w:val="005E79C6"/>
    <w:rsid w:val="005F0B43"/>
    <w:rsid w:val="005F1774"/>
    <w:rsid w:val="005F2D77"/>
    <w:rsid w:val="005F3277"/>
    <w:rsid w:val="005F400C"/>
    <w:rsid w:val="005F410A"/>
    <w:rsid w:val="005F4539"/>
    <w:rsid w:val="005F4AC7"/>
    <w:rsid w:val="005F5282"/>
    <w:rsid w:val="005F62E7"/>
    <w:rsid w:val="005F6536"/>
    <w:rsid w:val="005F74A2"/>
    <w:rsid w:val="005F7955"/>
    <w:rsid w:val="0060067E"/>
    <w:rsid w:val="00600DD0"/>
    <w:rsid w:val="00600EF0"/>
    <w:rsid w:val="00601AE1"/>
    <w:rsid w:val="00601D3C"/>
    <w:rsid w:val="0060310F"/>
    <w:rsid w:val="00603667"/>
    <w:rsid w:val="00604020"/>
    <w:rsid w:val="00604C09"/>
    <w:rsid w:val="006054DE"/>
    <w:rsid w:val="00606866"/>
    <w:rsid w:val="00606BEA"/>
    <w:rsid w:val="00607090"/>
    <w:rsid w:val="0060729F"/>
    <w:rsid w:val="00607A7B"/>
    <w:rsid w:val="00607B90"/>
    <w:rsid w:val="006115D6"/>
    <w:rsid w:val="00612602"/>
    <w:rsid w:val="00612C46"/>
    <w:rsid w:val="00612E32"/>
    <w:rsid w:val="006133DB"/>
    <w:rsid w:val="00613FFD"/>
    <w:rsid w:val="006143AE"/>
    <w:rsid w:val="00617532"/>
    <w:rsid w:val="00620600"/>
    <w:rsid w:val="00621BCE"/>
    <w:rsid w:val="00621E31"/>
    <w:rsid w:val="00624E3D"/>
    <w:rsid w:val="00625428"/>
    <w:rsid w:val="0062545D"/>
    <w:rsid w:val="00625DB8"/>
    <w:rsid w:val="006268AB"/>
    <w:rsid w:val="00631349"/>
    <w:rsid w:val="006321B9"/>
    <w:rsid w:val="00632931"/>
    <w:rsid w:val="00632AE6"/>
    <w:rsid w:val="00632AFB"/>
    <w:rsid w:val="006351CE"/>
    <w:rsid w:val="00635EFE"/>
    <w:rsid w:val="00635F6E"/>
    <w:rsid w:val="00636DFF"/>
    <w:rsid w:val="00640D64"/>
    <w:rsid w:val="00642034"/>
    <w:rsid w:val="00642E2E"/>
    <w:rsid w:val="00642E9C"/>
    <w:rsid w:val="006433D8"/>
    <w:rsid w:val="00643F18"/>
    <w:rsid w:val="00644300"/>
    <w:rsid w:val="006443BD"/>
    <w:rsid w:val="0064497A"/>
    <w:rsid w:val="00644EC7"/>
    <w:rsid w:val="00645601"/>
    <w:rsid w:val="00645CC4"/>
    <w:rsid w:val="00646A29"/>
    <w:rsid w:val="0064794C"/>
    <w:rsid w:val="00650FE7"/>
    <w:rsid w:val="00651AA0"/>
    <w:rsid w:val="00651E72"/>
    <w:rsid w:val="006520DE"/>
    <w:rsid w:val="006530F7"/>
    <w:rsid w:val="006533A3"/>
    <w:rsid w:val="00654254"/>
    <w:rsid w:val="006542E6"/>
    <w:rsid w:val="00654D41"/>
    <w:rsid w:val="00654F64"/>
    <w:rsid w:val="00656419"/>
    <w:rsid w:val="006574C4"/>
    <w:rsid w:val="00657724"/>
    <w:rsid w:val="006577AF"/>
    <w:rsid w:val="00660562"/>
    <w:rsid w:val="0066277F"/>
    <w:rsid w:val="00663852"/>
    <w:rsid w:val="006640F8"/>
    <w:rsid w:val="00664767"/>
    <w:rsid w:val="00664BD8"/>
    <w:rsid w:val="00665414"/>
    <w:rsid w:val="00666699"/>
    <w:rsid w:val="00667F27"/>
    <w:rsid w:val="00670841"/>
    <w:rsid w:val="00671E59"/>
    <w:rsid w:val="00672140"/>
    <w:rsid w:val="00672263"/>
    <w:rsid w:val="0067251C"/>
    <w:rsid w:val="006726C8"/>
    <w:rsid w:val="00672894"/>
    <w:rsid w:val="00673490"/>
    <w:rsid w:val="0067413A"/>
    <w:rsid w:val="00674D4D"/>
    <w:rsid w:val="00674F7A"/>
    <w:rsid w:val="0067510C"/>
    <w:rsid w:val="00676D63"/>
    <w:rsid w:val="006776C6"/>
    <w:rsid w:val="00677A11"/>
    <w:rsid w:val="00677B3A"/>
    <w:rsid w:val="00680454"/>
    <w:rsid w:val="0068134C"/>
    <w:rsid w:val="00682014"/>
    <w:rsid w:val="006820B1"/>
    <w:rsid w:val="00682123"/>
    <w:rsid w:val="006824D3"/>
    <w:rsid w:val="00682F77"/>
    <w:rsid w:val="00684680"/>
    <w:rsid w:val="00684C58"/>
    <w:rsid w:val="00687280"/>
    <w:rsid w:val="00687EF6"/>
    <w:rsid w:val="0069130C"/>
    <w:rsid w:val="006919A7"/>
    <w:rsid w:val="00692229"/>
    <w:rsid w:val="006924F8"/>
    <w:rsid w:val="006925E2"/>
    <w:rsid w:val="00692C9E"/>
    <w:rsid w:val="00693217"/>
    <w:rsid w:val="00693CC6"/>
    <w:rsid w:val="00694519"/>
    <w:rsid w:val="006947F0"/>
    <w:rsid w:val="00695D90"/>
    <w:rsid w:val="0069605A"/>
    <w:rsid w:val="00697D2A"/>
    <w:rsid w:val="006A0642"/>
    <w:rsid w:val="006A137B"/>
    <w:rsid w:val="006A2354"/>
    <w:rsid w:val="006A2A12"/>
    <w:rsid w:val="006A2AB7"/>
    <w:rsid w:val="006A3C64"/>
    <w:rsid w:val="006A4F71"/>
    <w:rsid w:val="006A75E3"/>
    <w:rsid w:val="006B0228"/>
    <w:rsid w:val="006B2A3B"/>
    <w:rsid w:val="006B326F"/>
    <w:rsid w:val="006B370A"/>
    <w:rsid w:val="006B3FD6"/>
    <w:rsid w:val="006B4A8A"/>
    <w:rsid w:val="006B5538"/>
    <w:rsid w:val="006B5724"/>
    <w:rsid w:val="006B5BBF"/>
    <w:rsid w:val="006B6A7E"/>
    <w:rsid w:val="006B6DB0"/>
    <w:rsid w:val="006C0EE4"/>
    <w:rsid w:val="006C1418"/>
    <w:rsid w:val="006C2E39"/>
    <w:rsid w:val="006C559B"/>
    <w:rsid w:val="006C66D4"/>
    <w:rsid w:val="006C6D3F"/>
    <w:rsid w:val="006C7DF3"/>
    <w:rsid w:val="006D0C9F"/>
    <w:rsid w:val="006D0F76"/>
    <w:rsid w:val="006D1326"/>
    <w:rsid w:val="006D13D1"/>
    <w:rsid w:val="006D16EF"/>
    <w:rsid w:val="006D27E1"/>
    <w:rsid w:val="006D2977"/>
    <w:rsid w:val="006D3C5C"/>
    <w:rsid w:val="006D4918"/>
    <w:rsid w:val="006D6DA4"/>
    <w:rsid w:val="006D748C"/>
    <w:rsid w:val="006E0E09"/>
    <w:rsid w:val="006E0EFC"/>
    <w:rsid w:val="006E23E2"/>
    <w:rsid w:val="006E251B"/>
    <w:rsid w:val="006E252B"/>
    <w:rsid w:val="006E3812"/>
    <w:rsid w:val="006E3DEB"/>
    <w:rsid w:val="006E4CC3"/>
    <w:rsid w:val="006E5337"/>
    <w:rsid w:val="006E5757"/>
    <w:rsid w:val="006E599D"/>
    <w:rsid w:val="006E5DF1"/>
    <w:rsid w:val="006E5E51"/>
    <w:rsid w:val="006E64FD"/>
    <w:rsid w:val="006E6773"/>
    <w:rsid w:val="006E79F3"/>
    <w:rsid w:val="006F1871"/>
    <w:rsid w:val="006F19B3"/>
    <w:rsid w:val="006F2683"/>
    <w:rsid w:val="006F2740"/>
    <w:rsid w:val="006F2886"/>
    <w:rsid w:val="006F2C79"/>
    <w:rsid w:val="006F4AAC"/>
    <w:rsid w:val="006F6D72"/>
    <w:rsid w:val="006F6FCA"/>
    <w:rsid w:val="006F7E3B"/>
    <w:rsid w:val="007000C0"/>
    <w:rsid w:val="0070133D"/>
    <w:rsid w:val="00701C37"/>
    <w:rsid w:val="00702434"/>
    <w:rsid w:val="00702BD1"/>
    <w:rsid w:val="00703566"/>
    <w:rsid w:val="00703891"/>
    <w:rsid w:val="0070609E"/>
    <w:rsid w:val="007069DF"/>
    <w:rsid w:val="00706DFE"/>
    <w:rsid w:val="00712084"/>
    <w:rsid w:val="007142F4"/>
    <w:rsid w:val="00714A1F"/>
    <w:rsid w:val="00714B85"/>
    <w:rsid w:val="00714C87"/>
    <w:rsid w:val="00715FAD"/>
    <w:rsid w:val="00716B15"/>
    <w:rsid w:val="007176EE"/>
    <w:rsid w:val="00717A30"/>
    <w:rsid w:val="00717CEF"/>
    <w:rsid w:val="007208AB"/>
    <w:rsid w:val="00721032"/>
    <w:rsid w:val="00721623"/>
    <w:rsid w:val="0072182E"/>
    <w:rsid w:val="00722366"/>
    <w:rsid w:val="00722CEF"/>
    <w:rsid w:val="00722E44"/>
    <w:rsid w:val="00722F64"/>
    <w:rsid w:val="00723424"/>
    <w:rsid w:val="00723615"/>
    <w:rsid w:val="00723800"/>
    <w:rsid w:val="00723D0F"/>
    <w:rsid w:val="00724362"/>
    <w:rsid w:val="00725431"/>
    <w:rsid w:val="00726374"/>
    <w:rsid w:val="0072649C"/>
    <w:rsid w:val="0072777C"/>
    <w:rsid w:val="0072797F"/>
    <w:rsid w:val="00727BCF"/>
    <w:rsid w:val="00727DE6"/>
    <w:rsid w:val="00731E4A"/>
    <w:rsid w:val="00731FE3"/>
    <w:rsid w:val="00732940"/>
    <w:rsid w:val="00732B60"/>
    <w:rsid w:val="0073339C"/>
    <w:rsid w:val="00734209"/>
    <w:rsid w:val="007342C7"/>
    <w:rsid w:val="00734328"/>
    <w:rsid w:val="00734E2D"/>
    <w:rsid w:val="00735785"/>
    <w:rsid w:val="00735D67"/>
    <w:rsid w:val="00735F51"/>
    <w:rsid w:val="007361F9"/>
    <w:rsid w:val="007373D0"/>
    <w:rsid w:val="007374BC"/>
    <w:rsid w:val="00737A75"/>
    <w:rsid w:val="00741672"/>
    <w:rsid w:val="0074332F"/>
    <w:rsid w:val="00743AFC"/>
    <w:rsid w:val="00743D6D"/>
    <w:rsid w:val="00743E16"/>
    <w:rsid w:val="00743F20"/>
    <w:rsid w:val="0074429A"/>
    <w:rsid w:val="00744592"/>
    <w:rsid w:val="00744976"/>
    <w:rsid w:val="00744CC9"/>
    <w:rsid w:val="007469B6"/>
    <w:rsid w:val="00747838"/>
    <w:rsid w:val="0075113B"/>
    <w:rsid w:val="00752268"/>
    <w:rsid w:val="007522A6"/>
    <w:rsid w:val="00753C36"/>
    <w:rsid w:val="00754818"/>
    <w:rsid w:val="0075491F"/>
    <w:rsid w:val="00754B46"/>
    <w:rsid w:val="00754BAE"/>
    <w:rsid w:val="007550D5"/>
    <w:rsid w:val="007559C5"/>
    <w:rsid w:val="00755BE9"/>
    <w:rsid w:val="00755C96"/>
    <w:rsid w:val="007564E1"/>
    <w:rsid w:val="00760462"/>
    <w:rsid w:val="0076121F"/>
    <w:rsid w:val="00761576"/>
    <w:rsid w:val="00761A45"/>
    <w:rsid w:val="00762BB8"/>
    <w:rsid w:val="00762D8F"/>
    <w:rsid w:val="00762E06"/>
    <w:rsid w:val="00764A54"/>
    <w:rsid w:val="0076583A"/>
    <w:rsid w:val="00766CA2"/>
    <w:rsid w:val="0077003A"/>
    <w:rsid w:val="00770600"/>
    <w:rsid w:val="00770EB8"/>
    <w:rsid w:val="0077234F"/>
    <w:rsid w:val="00772400"/>
    <w:rsid w:val="00772BBE"/>
    <w:rsid w:val="0077328D"/>
    <w:rsid w:val="00773548"/>
    <w:rsid w:val="00773551"/>
    <w:rsid w:val="00775307"/>
    <w:rsid w:val="0077537E"/>
    <w:rsid w:val="007759DB"/>
    <w:rsid w:val="00776ED8"/>
    <w:rsid w:val="00780F7A"/>
    <w:rsid w:val="007810FD"/>
    <w:rsid w:val="00781C60"/>
    <w:rsid w:val="00782235"/>
    <w:rsid w:val="007826C4"/>
    <w:rsid w:val="007831B3"/>
    <w:rsid w:val="00783A4B"/>
    <w:rsid w:val="007843FB"/>
    <w:rsid w:val="00785086"/>
    <w:rsid w:val="0078581A"/>
    <w:rsid w:val="00785961"/>
    <w:rsid w:val="007865C3"/>
    <w:rsid w:val="00787BD5"/>
    <w:rsid w:val="00790502"/>
    <w:rsid w:val="007936DC"/>
    <w:rsid w:val="007936F9"/>
    <w:rsid w:val="00794097"/>
    <w:rsid w:val="007958C6"/>
    <w:rsid w:val="007966AB"/>
    <w:rsid w:val="00797F56"/>
    <w:rsid w:val="00797FC7"/>
    <w:rsid w:val="007A022D"/>
    <w:rsid w:val="007A06B5"/>
    <w:rsid w:val="007A1A14"/>
    <w:rsid w:val="007A1E7B"/>
    <w:rsid w:val="007A228C"/>
    <w:rsid w:val="007A2EC8"/>
    <w:rsid w:val="007A3180"/>
    <w:rsid w:val="007A3386"/>
    <w:rsid w:val="007A35FF"/>
    <w:rsid w:val="007A5AF9"/>
    <w:rsid w:val="007A64D6"/>
    <w:rsid w:val="007A6AC3"/>
    <w:rsid w:val="007A7019"/>
    <w:rsid w:val="007A765A"/>
    <w:rsid w:val="007A7972"/>
    <w:rsid w:val="007A7EB9"/>
    <w:rsid w:val="007A7FE2"/>
    <w:rsid w:val="007B1549"/>
    <w:rsid w:val="007B1FE1"/>
    <w:rsid w:val="007B24C2"/>
    <w:rsid w:val="007B294E"/>
    <w:rsid w:val="007B3758"/>
    <w:rsid w:val="007B3968"/>
    <w:rsid w:val="007B492B"/>
    <w:rsid w:val="007B5F42"/>
    <w:rsid w:val="007B68FD"/>
    <w:rsid w:val="007B72A4"/>
    <w:rsid w:val="007B7F16"/>
    <w:rsid w:val="007C11F6"/>
    <w:rsid w:val="007C2611"/>
    <w:rsid w:val="007C2660"/>
    <w:rsid w:val="007C27D1"/>
    <w:rsid w:val="007C2828"/>
    <w:rsid w:val="007C42A3"/>
    <w:rsid w:val="007C521A"/>
    <w:rsid w:val="007C79BB"/>
    <w:rsid w:val="007D13C2"/>
    <w:rsid w:val="007D16D0"/>
    <w:rsid w:val="007D17E3"/>
    <w:rsid w:val="007D30EA"/>
    <w:rsid w:val="007D3E23"/>
    <w:rsid w:val="007D502E"/>
    <w:rsid w:val="007D50CB"/>
    <w:rsid w:val="007D5615"/>
    <w:rsid w:val="007D62F4"/>
    <w:rsid w:val="007D632A"/>
    <w:rsid w:val="007D63D3"/>
    <w:rsid w:val="007D6B45"/>
    <w:rsid w:val="007D6DD1"/>
    <w:rsid w:val="007D7B7C"/>
    <w:rsid w:val="007E027B"/>
    <w:rsid w:val="007E1582"/>
    <w:rsid w:val="007E1671"/>
    <w:rsid w:val="007E175E"/>
    <w:rsid w:val="007E1AC9"/>
    <w:rsid w:val="007E1C32"/>
    <w:rsid w:val="007E2772"/>
    <w:rsid w:val="007E3840"/>
    <w:rsid w:val="007E406E"/>
    <w:rsid w:val="007E4446"/>
    <w:rsid w:val="007E4AC7"/>
    <w:rsid w:val="007E5153"/>
    <w:rsid w:val="007E589F"/>
    <w:rsid w:val="007E6015"/>
    <w:rsid w:val="007E7D4D"/>
    <w:rsid w:val="007F01A1"/>
    <w:rsid w:val="007F1747"/>
    <w:rsid w:val="007F3A27"/>
    <w:rsid w:val="007F3FF5"/>
    <w:rsid w:val="007F40B6"/>
    <w:rsid w:val="007F423F"/>
    <w:rsid w:val="007F4CA2"/>
    <w:rsid w:val="007F59CE"/>
    <w:rsid w:val="007F6E18"/>
    <w:rsid w:val="007F78C8"/>
    <w:rsid w:val="007F7A4A"/>
    <w:rsid w:val="00800796"/>
    <w:rsid w:val="00800D29"/>
    <w:rsid w:val="008020EF"/>
    <w:rsid w:val="0080235B"/>
    <w:rsid w:val="0080289F"/>
    <w:rsid w:val="008028DC"/>
    <w:rsid w:val="00802FBB"/>
    <w:rsid w:val="00803719"/>
    <w:rsid w:val="00804FAA"/>
    <w:rsid w:val="008061AC"/>
    <w:rsid w:val="0081139E"/>
    <w:rsid w:val="00814A11"/>
    <w:rsid w:val="0081507C"/>
    <w:rsid w:val="00815B33"/>
    <w:rsid w:val="00815E46"/>
    <w:rsid w:val="00816E43"/>
    <w:rsid w:val="00821173"/>
    <w:rsid w:val="00821BA4"/>
    <w:rsid w:val="00821E6C"/>
    <w:rsid w:val="0082427C"/>
    <w:rsid w:val="00824C50"/>
    <w:rsid w:val="00824D9B"/>
    <w:rsid w:val="008258BA"/>
    <w:rsid w:val="0082714F"/>
    <w:rsid w:val="008278B8"/>
    <w:rsid w:val="008279F5"/>
    <w:rsid w:val="00830173"/>
    <w:rsid w:val="008307B6"/>
    <w:rsid w:val="0083092C"/>
    <w:rsid w:val="00830958"/>
    <w:rsid w:val="00830DC9"/>
    <w:rsid w:val="0083116D"/>
    <w:rsid w:val="0083190B"/>
    <w:rsid w:val="00831D58"/>
    <w:rsid w:val="00831EA7"/>
    <w:rsid w:val="00832BB1"/>
    <w:rsid w:val="008334FA"/>
    <w:rsid w:val="00833821"/>
    <w:rsid w:val="00833B35"/>
    <w:rsid w:val="0083400C"/>
    <w:rsid w:val="00834504"/>
    <w:rsid w:val="0083458C"/>
    <w:rsid w:val="00835127"/>
    <w:rsid w:val="00837B7A"/>
    <w:rsid w:val="00840E81"/>
    <w:rsid w:val="008414FC"/>
    <w:rsid w:val="00841C05"/>
    <w:rsid w:val="00841DD6"/>
    <w:rsid w:val="008424C2"/>
    <w:rsid w:val="00842890"/>
    <w:rsid w:val="0084352C"/>
    <w:rsid w:val="00843BAD"/>
    <w:rsid w:val="00844134"/>
    <w:rsid w:val="008443A5"/>
    <w:rsid w:val="008465AC"/>
    <w:rsid w:val="008474A4"/>
    <w:rsid w:val="00850411"/>
    <w:rsid w:val="00850603"/>
    <w:rsid w:val="0085096E"/>
    <w:rsid w:val="00850A18"/>
    <w:rsid w:val="008516B8"/>
    <w:rsid w:val="00851B93"/>
    <w:rsid w:val="00851DE3"/>
    <w:rsid w:val="0085265E"/>
    <w:rsid w:val="00853C0C"/>
    <w:rsid w:val="008541E7"/>
    <w:rsid w:val="0085461C"/>
    <w:rsid w:val="0085697D"/>
    <w:rsid w:val="00856A44"/>
    <w:rsid w:val="008577DC"/>
    <w:rsid w:val="00857D02"/>
    <w:rsid w:val="008602E4"/>
    <w:rsid w:val="00860CE9"/>
    <w:rsid w:val="00861805"/>
    <w:rsid w:val="00862197"/>
    <w:rsid w:val="008632A5"/>
    <w:rsid w:val="008634CF"/>
    <w:rsid w:val="008635AC"/>
    <w:rsid w:val="00863FAC"/>
    <w:rsid w:val="0086411C"/>
    <w:rsid w:val="00864CF3"/>
    <w:rsid w:val="00865543"/>
    <w:rsid w:val="00865BA3"/>
    <w:rsid w:val="0086642A"/>
    <w:rsid w:val="00866C98"/>
    <w:rsid w:val="00866E9A"/>
    <w:rsid w:val="008673F0"/>
    <w:rsid w:val="00867C69"/>
    <w:rsid w:val="00872373"/>
    <w:rsid w:val="00872B48"/>
    <w:rsid w:val="00872F5B"/>
    <w:rsid w:val="00873D5A"/>
    <w:rsid w:val="0087494E"/>
    <w:rsid w:val="008750A2"/>
    <w:rsid w:val="00876046"/>
    <w:rsid w:val="0087622F"/>
    <w:rsid w:val="00876E4F"/>
    <w:rsid w:val="00876EEE"/>
    <w:rsid w:val="008779AF"/>
    <w:rsid w:val="00877EA3"/>
    <w:rsid w:val="008801D4"/>
    <w:rsid w:val="008808B9"/>
    <w:rsid w:val="008811F4"/>
    <w:rsid w:val="00881661"/>
    <w:rsid w:val="0088194D"/>
    <w:rsid w:val="00881FF2"/>
    <w:rsid w:val="0088295C"/>
    <w:rsid w:val="00883AAC"/>
    <w:rsid w:val="00884CC1"/>
    <w:rsid w:val="0088635A"/>
    <w:rsid w:val="008866E3"/>
    <w:rsid w:val="00886F21"/>
    <w:rsid w:val="00887EC0"/>
    <w:rsid w:val="00890E56"/>
    <w:rsid w:val="00891701"/>
    <w:rsid w:val="00891905"/>
    <w:rsid w:val="00891B80"/>
    <w:rsid w:val="00891D4F"/>
    <w:rsid w:val="00892A95"/>
    <w:rsid w:val="00892D03"/>
    <w:rsid w:val="00893082"/>
    <w:rsid w:val="00894108"/>
    <w:rsid w:val="008952C7"/>
    <w:rsid w:val="008958A2"/>
    <w:rsid w:val="008959EF"/>
    <w:rsid w:val="00895C6F"/>
    <w:rsid w:val="00896360"/>
    <w:rsid w:val="0089688D"/>
    <w:rsid w:val="00896B78"/>
    <w:rsid w:val="00896C56"/>
    <w:rsid w:val="008A006A"/>
    <w:rsid w:val="008A0C26"/>
    <w:rsid w:val="008A0E28"/>
    <w:rsid w:val="008A28F4"/>
    <w:rsid w:val="008A295F"/>
    <w:rsid w:val="008A2A19"/>
    <w:rsid w:val="008A3AFD"/>
    <w:rsid w:val="008A40CA"/>
    <w:rsid w:val="008A42AF"/>
    <w:rsid w:val="008A5050"/>
    <w:rsid w:val="008A506E"/>
    <w:rsid w:val="008A5F1A"/>
    <w:rsid w:val="008A6F22"/>
    <w:rsid w:val="008A749E"/>
    <w:rsid w:val="008A79FA"/>
    <w:rsid w:val="008A7AE0"/>
    <w:rsid w:val="008A7F99"/>
    <w:rsid w:val="008B24B5"/>
    <w:rsid w:val="008B39B0"/>
    <w:rsid w:val="008B3CA3"/>
    <w:rsid w:val="008B4B6D"/>
    <w:rsid w:val="008B4CE4"/>
    <w:rsid w:val="008B4E5A"/>
    <w:rsid w:val="008B4EA1"/>
    <w:rsid w:val="008B4F62"/>
    <w:rsid w:val="008B52F3"/>
    <w:rsid w:val="008B68DC"/>
    <w:rsid w:val="008B7523"/>
    <w:rsid w:val="008B76E9"/>
    <w:rsid w:val="008C02FE"/>
    <w:rsid w:val="008C0E4A"/>
    <w:rsid w:val="008C182D"/>
    <w:rsid w:val="008C2736"/>
    <w:rsid w:val="008C280A"/>
    <w:rsid w:val="008C2D3A"/>
    <w:rsid w:val="008C3AFF"/>
    <w:rsid w:val="008C5564"/>
    <w:rsid w:val="008C55F0"/>
    <w:rsid w:val="008C6310"/>
    <w:rsid w:val="008C6463"/>
    <w:rsid w:val="008C70A1"/>
    <w:rsid w:val="008C70BC"/>
    <w:rsid w:val="008C78C1"/>
    <w:rsid w:val="008C7D10"/>
    <w:rsid w:val="008D01D3"/>
    <w:rsid w:val="008D0DD4"/>
    <w:rsid w:val="008D0E6D"/>
    <w:rsid w:val="008D1E1E"/>
    <w:rsid w:val="008D2099"/>
    <w:rsid w:val="008D20DA"/>
    <w:rsid w:val="008D2388"/>
    <w:rsid w:val="008D447B"/>
    <w:rsid w:val="008D49F6"/>
    <w:rsid w:val="008D4C9D"/>
    <w:rsid w:val="008D534B"/>
    <w:rsid w:val="008D5AF4"/>
    <w:rsid w:val="008D6CF8"/>
    <w:rsid w:val="008D75C3"/>
    <w:rsid w:val="008E00F9"/>
    <w:rsid w:val="008E04A9"/>
    <w:rsid w:val="008E1191"/>
    <w:rsid w:val="008E12CE"/>
    <w:rsid w:val="008E2E7F"/>
    <w:rsid w:val="008E30C4"/>
    <w:rsid w:val="008E3DCC"/>
    <w:rsid w:val="008E406C"/>
    <w:rsid w:val="008E480D"/>
    <w:rsid w:val="008E6EC9"/>
    <w:rsid w:val="008E6F93"/>
    <w:rsid w:val="008E7189"/>
    <w:rsid w:val="008E72A5"/>
    <w:rsid w:val="008E72D9"/>
    <w:rsid w:val="008E7978"/>
    <w:rsid w:val="008E7A1A"/>
    <w:rsid w:val="008F05BC"/>
    <w:rsid w:val="008F06D6"/>
    <w:rsid w:val="008F197B"/>
    <w:rsid w:val="008F2A1F"/>
    <w:rsid w:val="008F2ED4"/>
    <w:rsid w:val="008F3DFB"/>
    <w:rsid w:val="008F3F0C"/>
    <w:rsid w:val="008F565B"/>
    <w:rsid w:val="008F5A49"/>
    <w:rsid w:val="008F5B1D"/>
    <w:rsid w:val="008F5C65"/>
    <w:rsid w:val="008F66C9"/>
    <w:rsid w:val="008F6910"/>
    <w:rsid w:val="008F6A91"/>
    <w:rsid w:val="0090055A"/>
    <w:rsid w:val="00900695"/>
    <w:rsid w:val="00900831"/>
    <w:rsid w:val="00900953"/>
    <w:rsid w:val="00900B78"/>
    <w:rsid w:val="009013FD"/>
    <w:rsid w:val="009028AE"/>
    <w:rsid w:val="00904153"/>
    <w:rsid w:val="00904793"/>
    <w:rsid w:val="009066BA"/>
    <w:rsid w:val="00906A9A"/>
    <w:rsid w:val="00907487"/>
    <w:rsid w:val="00910303"/>
    <w:rsid w:val="00910325"/>
    <w:rsid w:val="0091066B"/>
    <w:rsid w:val="00910B99"/>
    <w:rsid w:val="0091112E"/>
    <w:rsid w:val="009129C0"/>
    <w:rsid w:val="00913306"/>
    <w:rsid w:val="00913504"/>
    <w:rsid w:val="009137AC"/>
    <w:rsid w:val="0091557D"/>
    <w:rsid w:val="0091610D"/>
    <w:rsid w:val="0091656C"/>
    <w:rsid w:val="00916BBD"/>
    <w:rsid w:val="0091794D"/>
    <w:rsid w:val="00917C56"/>
    <w:rsid w:val="009205D4"/>
    <w:rsid w:val="00920973"/>
    <w:rsid w:val="009215E9"/>
    <w:rsid w:val="00921629"/>
    <w:rsid w:val="00921BD1"/>
    <w:rsid w:val="00921C3A"/>
    <w:rsid w:val="009225B4"/>
    <w:rsid w:val="0092260A"/>
    <w:rsid w:val="00923437"/>
    <w:rsid w:val="0092352E"/>
    <w:rsid w:val="00924C3E"/>
    <w:rsid w:val="009266EE"/>
    <w:rsid w:val="009267EE"/>
    <w:rsid w:val="00926A4E"/>
    <w:rsid w:val="00927F75"/>
    <w:rsid w:val="00930B68"/>
    <w:rsid w:val="00930D88"/>
    <w:rsid w:val="00931BBE"/>
    <w:rsid w:val="00931E4A"/>
    <w:rsid w:val="00932B27"/>
    <w:rsid w:val="0093307F"/>
    <w:rsid w:val="009337F7"/>
    <w:rsid w:val="00933DFA"/>
    <w:rsid w:val="009344AF"/>
    <w:rsid w:val="00934A43"/>
    <w:rsid w:val="009351B9"/>
    <w:rsid w:val="00935A01"/>
    <w:rsid w:val="009371A2"/>
    <w:rsid w:val="0094056A"/>
    <w:rsid w:val="00940D0E"/>
    <w:rsid w:val="00940DCD"/>
    <w:rsid w:val="00941158"/>
    <w:rsid w:val="00943524"/>
    <w:rsid w:val="00945E62"/>
    <w:rsid w:val="00945F03"/>
    <w:rsid w:val="00946256"/>
    <w:rsid w:val="009467D6"/>
    <w:rsid w:val="009477F0"/>
    <w:rsid w:val="00950D1A"/>
    <w:rsid w:val="0095171B"/>
    <w:rsid w:val="00951A42"/>
    <w:rsid w:val="00953898"/>
    <w:rsid w:val="00954B0D"/>
    <w:rsid w:val="00954C6D"/>
    <w:rsid w:val="009559DE"/>
    <w:rsid w:val="00955D06"/>
    <w:rsid w:val="0095628C"/>
    <w:rsid w:val="00956409"/>
    <w:rsid w:val="009572CA"/>
    <w:rsid w:val="009578F3"/>
    <w:rsid w:val="009600BB"/>
    <w:rsid w:val="009601E0"/>
    <w:rsid w:val="009603AB"/>
    <w:rsid w:val="009607EC"/>
    <w:rsid w:val="00960B5F"/>
    <w:rsid w:val="00960E82"/>
    <w:rsid w:val="0096297C"/>
    <w:rsid w:val="00962D6A"/>
    <w:rsid w:val="009640FF"/>
    <w:rsid w:val="00964C93"/>
    <w:rsid w:val="00964F7B"/>
    <w:rsid w:val="009654A7"/>
    <w:rsid w:val="009660A3"/>
    <w:rsid w:val="009663A2"/>
    <w:rsid w:val="009668C1"/>
    <w:rsid w:val="00967A47"/>
    <w:rsid w:val="009732EA"/>
    <w:rsid w:val="00973607"/>
    <w:rsid w:val="009738F0"/>
    <w:rsid w:val="009739C5"/>
    <w:rsid w:val="00973B69"/>
    <w:rsid w:val="00974188"/>
    <w:rsid w:val="00974470"/>
    <w:rsid w:val="00974761"/>
    <w:rsid w:val="00974DE1"/>
    <w:rsid w:val="00974FCB"/>
    <w:rsid w:val="009750E1"/>
    <w:rsid w:val="009766BC"/>
    <w:rsid w:val="0097695D"/>
    <w:rsid w:val="00976FC9"/>
    <w:rsid w:val="009775E3"/>
    <w:rsid w:val="00977A59"/>
    <w:rsid w:val="00980989"/>
    <w:rsid w:val="00980F0B"/>
    <w:rsid w:val="009810D2"/>
    <w:rsid w:val="0098159F"/>
    <w:rsid w:val="009826FD"/>
    <w:rsid w:val="009830EC"/>
    <w:rsid w:val="0098324B"/>
    <w:rsid w:val="0098360B"/>
    <w:rsid w:val="00983958"/>
    <w:rsid w:val="00984544"/>
    <w:rsid w:val="00985670"/>
    <w:rsid w:val="00985988"/>
    <w:rsid w:val="00985C22"/>
    <w:rsid w:val="0098654B"/>
    <w:rsid w:val="009872E2"/>
    <w:rsid w:val="00987D36"/>
    <w:rsid w:val="0099028D"/>
    <w:rsid w:val="009906EA"/>
    <w:rsid w:val="00990801"/>
    <w:rsid w:val="00990860"/>
    <w:rsid w:val="00990E94"/>
    <w:rsid w:val="0099240C"/>
    <w:rsid w:val="00992A67"/>
    <w:rsid w:val="009937B5"/>
    <w:rsid w:val="00993BF5"/>
    <w:rsid w:val="00994999"/>
    <w:rsid w:val="009949FA"/>
    <w:rsid w:val="00995A8A"/>
    <w:rsid w:val="009967D5"/>
    <w:rsid w:val="00996899"/>
    <w:rsid w:val="00996C55"/>
    <w:rsid w:val="00997EDC"/>
    <w:rsid w:val="00997FC2"/>
    <w:rsid w:val="009A0FBA"/>
    <w:rsid w:val="009A1BC0"/>
    <w:rsid w:val="009A1E13"/>
    <w:rsid w:val="009A3182"/>
    <w:rsid w:val="009A35D1"/>
    <w:rsid w:val="009A47D2"/>
    <w:rsid w:val="009A4FF9"/>
    <w:rsid w:val="009A5DAD"/>
    <w:rsid w:val="009A75D6"/>
    <w:rsid w:val="009A7A47"/>
    <w:rsid w:val="009B1F55"/>
    <w:rsid w:val="009B36A6"/>
    <w:rsid w:val="009B5185"/>
    <w:rsid w:val="009B5ACF"/>
    <w:rsid w:val="009B5E2F"/>
    <w:rsid w:val="009B7580"/>
    <w:rsid w:val="009B7EE7"/>
    <w:rsid w:val="009C0056"/>
    <w:rsid w:val="009C14F2"/>
    <w:rsid w:val="009C160C"/>
    <w:rsid w:val="009C18B8"/>
    <w:rsid w:val="009C1E45"/>
    <w:rsid w:val="009C2369"/>
    <w:rsid w:val="009C240A"/>
    <w:rsid w:val="009C2C92"/>
    <w:rsid w:val="009C32A7"/>
    <w:rsid w:val="009C32C6"/>
    <w:rsid w:val="009C33A3"/>
    <w:rsid w:val="009C3EE1"/>
    <w:rsid w:val="009C408D"/>
    <w:rsid w:val="009C4B75"/>
    <w:rsid w:val="009C4E33"/>
    <w:rsid w:val="009C5E71"/>
    <w:rsid w:val="009C7556"/>
    <w:rsid w:val="009D00B4"/>
    <w:rsid w:val="009D0CDB"/>
    <w:rsid w:val="009D1207"/>
    <w:rsid w:val="009D1872"/>
    <w:rsid w:val="009D5A09"/>
    <w:rsid w:val="009D62B1"/>
    <w:rsid w:val="009D6500"/>
    <w:rsid w:val="009D684C"/>
    <w:rsid w:val="009D7486"/>
    <w:rsid w:val="009E0CCC"/>
    <w:rsid w:val="009E1295"/>
    <w:rsid w:val="009E1908"/>
    <w:rsid w:val="009E21EA"/>
    <w:rsid w:val="009E2CF2"/>
    <w:rsid w:val="009E380D"/>
    <w:rsid w:val="009E3B53"/>
    <w:rsid w:val="009E3CA5"/>
    <w:rsid w:val="009E426D"/>
    <w:rsid w:val="009E459C"/>
    <w:rsid w:val="009E5129"/>
    <w:rsid w:val="009E5724"/>
    <w:rsid w:val="009E60A5"/>
    <w:rsid w:val="009E7D5E"/>
    <w:rsid w:val="009F062C"/>
    <w:rsid w:val="009F18BA"/>
    <w:rsid w:val="009F1CBB"/>
    <w:rsid w:val="009F1CD9"/>
    <w:rsid w:val="009F22BA"/>
    <w:rsid w:val="009F2472"/>
    <w:rsid w:val="009F2A20"/>
    <w:rsid w:val="009F3E42"/>
    <w:rsid w:val="009F3EFB"/>
    <w:rsid w:val="009F4234"/>
    <w:rsid w:val="009F42E8"/>
    <w:rsid w:val="009F4308"/>
    <w:rsid w:val="009F4F48"/>
    <w:rsid w:val="009F5EB5"/>
    <w:rsid w:val="009F6872"/>
    <w:rsid w:val="009F7840"/>
    <w:rsid w:val="009F7B12"/>
    <w:rsid w:val="009F7BE4"/>
    <w:rsid w:val="009F7CD0"/>
    <w:rsid w:val="00A0078C"/>
    <w:rsid w:val="00A00B55"/>
    <w:rsid w:val="00A01170"/>
    <w:rsid w:val="00A015B5"/>
    <w:rsid w:val="00A0218D"/>
    <w:rsid w:val="00A02BEE"/>
    <w:rsid w:val="00A04372"/>
    <w:rsid w:val="00A0569A"/>
    <w:rsid w:val="00A05BD0"/>
    <w:rsid w:val="00A06442"/>
    <w:rsid w:val="00A07291"/>
    <w:rsid w:val="00A106C7"/>
    <w:rsid w:val="00A1076C"/>
    <w:rsid w:val="00A108EA"/>
    <w:rsid w:val="00A1156D"/>
    <w:rsid w:val="00A11BFE"/>
    <w:rsid w:val="00A11C65"/>
    <w:rsid w:val="00A12955"/>
    <w:rsid w:val="00A13273"/>
    <w:rsid w:val="00A14227"/>
    <w:rsid w:val="00A14AB5"/>
    <w:rsid w:val="00A14D39"/>
    <w:rsid w:val="00A1513A"/>
    <w:rsid w:val="00A15974"/>
    <w:rsid w:val="00A15C15"/>
    <w:rsid w:val="00A16867"/>
    <w:rsid w:val="00A16C1B"/>
    <w:rsid w:val="00A1794F"/>
    <w:rsid w:val="00A1798F"/>
    <w:rsid w:val="00A20030"/>
    <w:rsid w:val="00A21165"/>
    <w:rsid w:val="00A21471"/>
    <w:rsid w:val="00A21E2B"/>
    <w:rsid w:val="00A22E11"/>
    <w:rsid w:val="00A24E6F"/>
    <w:rsid w:val="00A2614E"/>
    <w:rsid w:val="00A27184"/>
    <w:rsid w:val="00A2796A"/>
    <w:rsid w:val="00A27CD2"/>
    <w:rsid w:val="00A30704"/>
    <w:rsid w:val="00A312C7"/>
    <w:rsid w:val="00A313D8"/>
    <w:rsid w:val="00A31E5C"/>
    <w:rsid w:val="00A324FA"/>
    <w:rsid w:val="00A325A4"/>
    <w:rsid w:val="00A32DE3"/>
    <w:rsid w:val="00A33CE2"/>
    <w:rsid w:val="00A33E3B"/>
    <w:rsid w:val="00A35568"/>
    <w:rsid w:val="00A35EED"/>
    <w:rsid w:val="00A36ACD"/>
    <w:rsid w:val="00A36BA7"/>
    <w:rsid w:val="00A37A57"/>
    <w:rsid w:val="00A37CD9"/>
    <w:rsid w:val="00A40099"/>
    <w:rsid w:val="00A40CFF"/>
    <w:rsid w:val="00A4106D"/>
    <w:rsid w:val="00A4107E"/>
    <w:rsid w:val="00A42994"/>
    <w:rsid w:val="00A42D5F"/>
    <w:rsid w:val="00A434F5"/>
    <w:rsid w:val="00A438A8"/>
    <w:rsid w:val="00A4393C"/>
    <w:rsid w:val="00A44E07"/>
    <w:rsid w:val="00A45410"/>
    <w:rsid w:val="00A45804"/>
    <w:rsid w:val="00A45C54"/>
    <w:rsid w:val="00A46568"/>
    <w:rsid w:val="00A469AA"/>
    <w:rsid w:val="00A477DD"/>
    <w:rsid w:val="00A50F7D"/>
    <w:rsid w:val="00A51583"/>
    <w:rsid w:val="00A527B5"/>
    <w:rsid w:val="00A528A1"/>
    <w:rsid w:val="00A52B0B"/>
    <w:rsid w:val="00A52CF1"/>
    <w:rsid w:val="00A5307C"/>
    <w:rsid w:val="00A5311E"/>
    <w:rsid w:val="00A53BAA"/>
    <w:rsid w:val="00A545FF"/>
    <w:rsid w:val="00A551BE"/>
    <w:rsid w:val="00A56371"/>
    <w:rsid w:val="00A571B3"/>
    <w:rsid w:val="00A571BA"/>
    <w:rsid w:val="00A5746B"/>
    <w:rsid w:val="00A60BD9"/>
    <w:rsid w:val="00A61838"/>
    <w:rsid w:val="00A625B9"/>
    <w:rsid w:val="00A62662"/>
    <w:rsid w:val="00A63150"/>
    <w:rsid w:val="00A63612"/>
    <w:rsid w:val="00A644CE"/>
    <w:rsid w:val="00A659F7"/>
    <w:rsid w:val="00A660E7"/>
    <w:rsid w:val="00A662BB"/>
    <w:rsid w:val="00A6683A"/>
    <w:rsid w:val="00A66864"/>
    <w:rsid w:val="00A66CDA"/>
    <w:rsid w:val="00A70119"/>
    <w:rsid w:val="00A70457"/>
    <w:rsid w:val="00A70590"/>
    <w:rsid w:val="00A70D38"/>
    <w:rsid w:val="00A70DA8"/>
    <w:rsid w:val="00A71219"/>
    <w:rsid w:val="00A7167E"/>
    <w:rsid w:val="00A71818"/>
    <w:rsid w:val="00A718F3"/>
    <w:rsid w:val="00A7197D"/>
    <w:rsid w:val="00A72BAE"/>
    <w:rsid w:val="00A72EC9"/>
    <w:rsid w:val="00A7365C"/>
    <w:rsid w:val="00A745D3"/>
    <w:rsid w:val="00A74CBE"/>
    <w:rsid w:val="00A754B6"/>
    <w:rsid w:val="00A76BE8"/>
    <w:rsid w:val="00A770B1"/>
    <w:rsid w:val="00A7758E"/>
    <w:rsid w:val="00A77D0F"/>
    <w:rsid w:val="00A77DC2"/>
    <w:rsid w:val="00A81621"/>
    <w:rsid w:val="00A82AE0"/>
    <w:rsid w:val="00A8302C"/>
    <w:rsid w:val="00A83539"/>
    <w:rsid w:val="00A8562B"/>
    <w:rsid w:val="00A85960"/>
    <w:rsid w:val="00A859A7"/>
    <w:rsid w:val="00A86691"/>
    <w:rsid w:val="00A876AA"/>
    <w:rsid w:val="00A87849"/>
    <w:rsid w:val="00A87F1A"/>
    <w:rsid w:val="00A902C4"/>
    <w:rsid w:val="00A913D9"/>
    <w:rsid w:val="00A91864"/>
    <w:rsid w:val="00A91DFB"/>
    <w:rsid w:val="00A9225D"/>
    <w:rsid w:val="00A937BC"/>
    <w:rsid w:val="00A94168"/>
    <w:rsid w:val="00A955BD"/>
    <w:rsid w:val="00A955FF"/>
    <w:rsid w:val="00A95D33"/>
    <w:rsid w:val="00A95EF6"/>
    <w:rsid w:val="00A95FC8"/>
    <w:rsid w:val="00A9731F"/>
    <w:rsid w:val="00AA00AC"/>
    <w:rsid w:val="00AA0DC8"/>
    <w:rsid w:val="00AA15C1"/>
    <w:rsid w:val="00AA1841"/>
    <w:rsid w:val="00AA1FEB"/>
    <w:rsid w:val="00AA2036"/>
    <w:rsid w:val="00AA209B"/>
    <w:rsid w:val="00AA3864"/>
    <w:rsid w:val="00AA3A0D"/>
    <w:rsid w:val="00AA3AE4"/>
    <w:rsid w:val="00AA4258"/>
    <w:rsid w:val="00AA568F"/>
    <w:rsid w:val="00AA5887"/>
    <w:rsid w:val="00AA58F5"/>
    <w:rsid w:val="00AA6D79"/>
    <w:rsid w:val="00AA7C36"/>
    <w:rsid w:val="00AB0947"/>
    <w:rsid w:val="00AB1796"/>
    <w:rsid w:val="00AB25F1"/>
    <w:rsid w:val="00AB2F4C"/>
    <w:rsid w:val="00AB3E18"/>
    <w:rsid w:val="00AB4E2A"/>
    <w:rsid w:val="00AB5D67"/>
    <w:rsid w:val="00AB6187"/>
    <w:rsid w:val="00AB625F"/>
    <w:rsid w:val="00AC0C23"/>
    <w:rsid w:val="00AC1266"/>
    <w:rsid w:val="00AC15F3"/>
    <w:rsid w:val="00AC172A"/>
    <w:rsid w:val="00AC23A6"/>
    <w:rsid w:val="00AC2B8F"/>
    <w:rsid w:val="00AC2DCD"/>
    <w:rsid w:val="00AC3617"/>
    <w:rsid w:val="00AC3CBA"/>
    <w:rsid w:val="00AC4153"/>
    <w:rsid w:val="00AC4491"/>
    <w:rsid w:val="00AC4550"/>
    <w:rsid w:val="00AC45B9"/>
    <w:rsid w:val="00AC69C7"/>
    <w:rsid w:val="00AC6DD5"/>
    <w:rsid w:val="00AC772F"/>
    <w:rsid w:val="00AD1783"/>
    <w:rsid w:val="00AD195C"/>
    <w:rsid w:val="00AD275C"/>
    <w:rsid w:val="00AD2A87"/>
    <w:rsid w:val="00AD3A19"/>
    <w:rsid w:val="00AD3F0E"/>
    <w:rsid w:val="00AD4269"/>
    <w:rsid w:val="00AD5335"/>
    <w:rsid w:val="00AD6354"/>
    <w:rsid w:val="00AD6A9A"/>
    <w:rsid w:val="00AD720C"/>
    <w:rsid w:val="00AD7B61"/>
    <w:rsid w:val="00AE03BB"/>
    <w:rsid w:val="00AE0C39"/>
    <w:rsid w:val="00AE1183"/>
    <w:rsid w:val="00AE125D"/>
    <w:rsid w:val="00AE1A0F"/>
    <w:rsid w:val="00AE1D4D"/>
    <w:rsid w:val="00AE222D"/>
    <w:rsid w:val="00AE2B5D"/>
    <w:rsid w:val="00AE3469"/>
    <w:rsid w:val="00AE3A94"/>
    <w:rsid w:val="00AE3D0A"/>
    <w:rsid w:val="00AE5440"/>
    <w:rsid w:val="00AE5A65"/>
    <w:rsid w:val="00AE5F2A"/>
    <w:rsid w:val="00AE6365"/>
    <w:rsid w:val="00AE6E8A"/>
    <w:rsid w:val="00AE6F55"/>
    <w:rsid w:val="00AE732B"/>
    <w:rsid w:val="00AE7CFA"/>
    <w:rsid w:val="00AF0883"/>
    <w:rsid w:val="00AF10FE"/>
    <w:rsid w:val="00AF2158"/>
    <w:rsid w:val="00AF29A7"/>
    <w:rsid w:val="00AF36CF"/>
    <w:rsid w:val="00AF39F2"/>
    <w:rsid w:val="00AF49A6"/>
    <w:rsid w:val="00AF4ED0"/>
    <w:rsid w:val="00AF7A15"/>
    <w:rsid w:val="00AF7D7F"/>
    <w:rsid w:val="00B004AE"/>
    <w:rsid w:val="00B00B6E"/>
    <w:rsid w:val="00B01CDF"/>
    <w:rsid w:val="00B0301B"/>
    <w:rsid w:val="00B0322F"/>
    <w:rsid w:val="00B039B4"/>
    <w:rsid w:val="00B043A3"/>
    <w:rsid w:val="00B0454F"/>
    <w:rsid w:val="00B05081"/>
    <w:rsid w:val="00B06177"/>
    <w:rsid w:val="00B076B2"/>
    <w:rsid w:val="00B07AC8"/>
    <w:rsid w:val="00B07B03"/>
    <w:rsid w:val="00B07D2B"/>
    <w:rsid w:val="00B110A0"/>
    <w:rsid w:val="00B12787"/>
    <w:rsid w:val="00B127B5"/>
    <w:rsid w:val="00B12B2E"/>
    <w:rsid w:val="00B132D7"/>
    <w:rsid w:val="00B13B0C"/>
    <w:rsid w:val="00B13B65"/>
    <w:rsid w:val="00B14E4E"/>
    <w:rsid w:val="00B14E4F"/>
    <w:rsid w:val="00B15263"/>
    <w:rsid w:val="00B15529"/>
    <w:rsid w:val="00B15EF7"/>
    <w:rsid w:val="00B16221"/>
    <w:rsid w:val="00B168FF"/>
    <w:rsid w:val="00B16A60"/>
    <w:rsid w:val="00B16CCB"/>
    <w:rsid w:val="00B1742D"/>
    <w:rsid w:val="00B17B4C"/>
    <w:rsid w:val="00B17C04"/>
    <w:rsid w:val="00B20D87"/>
    <w:rsid w:val="00B22A7E"/>
    <w:rsid w:val="00B23E15"/>
    <w:rsid w:val="00B24452"/>
    <w:rsid w:val="00B24747"/>
    <w:rsid w:val="00B24D35"/>
    <w:rsid w:val="00B275D6"/>
    <w:rsid w:val="00B30304"/>
    <w:rsid w:val="00B30414"/>
    <w:rsid w:val="00B30EFE"/>
    <w:rsid w:val="00B31166"/>
    <w:rsid w:val="00B3475B"/>
    <w:rsid w:val="00B3714D"/>
    <w:rsid w:val="00B376F4"/>
    <w:rsid w:val="00B37C61"/>
    <w:rsid w:val="00B40082"/>
    <w:rsid w:val="00B42790"/>
    <w:rsid w:val="00B42EB2"/>
    <w:rsid w:val="00B469F6"/>
    <w:rsid w:val="00B46B64"/>
    <w:rsid w:val="00B47749"/>
    <w:rsid w:val="00B510B2"/>
    <w:rsid w:val="00B5118E"/>
    <w:rsid w:val="00B514CB"/>
    <w:rsid w:val="00B53F66"/>
    <w:rsid w:val="00B54BA7"/>
    <w:rsid w:val="00B55851"/>
    <w:rsid w:val="00B57772"/>
    <w:rsid w:val="00B57829"/>
    <w:rsid w:val="00B616DB"/>
    <w:rsid w:val="00B62295"/>
    <w:rsid w:val="00B65408"/>
    <w:rsid w:val="00B6562E"/>
    <w:rsid w:val="00B65CA2"/>
    <w:rsid w:val="00B6632F"/>
    <w:rsid w:val="00B66706"/>
    <w:rsid w:val="00B67191"/>
    <w:rsid w:val="00B672CB"/>
    <w:rsid w:val="00B67428"/>
    <w:rsid w:val="00B67ED1"/>
    <w:rsid w:val="00B706F3"/>
    <w:rsid w:val="00B70E7F"/>
    <w:rsid w:val="00B71442"/>
    <w:rsid w:val="00B725E5"/>
    <w:rsid w:val="00B73627"/>
    <w:rsid w:val="00B73719"/>
    <w:rsid w:val="00B7404A"/>
    <w:rsid w:val="00B745F6"/>
    <w:rsid w:val="00B75198"/>
    <w:rsid w:val="00B7642C"/>
    <w:rsid w:val="00B76840"/>
    <w:rsid w:val="00B76DBC"/>
    <w:rsid w:val="00B76DCB"/>
    <w:rsid w:val="00B77CA8"/>
    <w:rsid w:val="00B77E7B"/>
    <w:rsid w:val="00B8162A"/>
    <w:rsid w:val="00B830F2"/>
    <w:rsid w:val="00B83EAD"/>
    <w:rsid w:val="00B83FA1"/>
    <w:rsid w:val="00B83FEA"/>
    <w:rsid w:val="00B84DF6"/>
    <w:rsid w:val="00B850D9"/>
    <w:rsid w:val="00B86550"/>
    <w:rsid w:val="00B865EB"/>
    <w:rsid w:val="00B866D5"/>
    <w:rsid w:val="00B86B65"/>
    <w:rsid w:val="00B872A0"/>
    <w:rsid w:val="00B914A2"/>
    <w:rsid w:val="00B918B9"/>
    <w:rsid w:val="00B91FE1"/>
    <w:rsid w:val="00B92918"/>
    <w:rsid w:val="00B932B6"/>
    <w:rsid w:val="00B937F1"/>
    <w:rsid w:val="00B93BA2"/>
    <w:rsid w:val="00B93D19"/>
    <w:rsid w:val="00B94FC1"/>
    <w:rsid w:val="00B950D3"/>
    <w:rsid w:val="00B9572A"/>
    <w:rsid w:val="00B960D9"/>
    <w:rsid w:val="00B96E42"/>
    <w:rsid w:val="00B97DF4"/>
    <w:rsid w:val="00BA0A0B"/>
    <w:rsid w:val="00BA0E45"/>
    <w:rsid w:val="00BA1057"/>
    <w:rsid w:val="00BA2FBB"/>
    <w:rsid w:val="00BA5F79"/>
    <w:rsid w:val="00BA60DA"/>
    <w:rsid w:val="00BA63F4"/>
    <w:rsid w:val="00BA6AB5"/>
    <w:rsid w:val="00BA783E"/>
    <w:rsid w:val="00BB130A"/>
    <w:rsid w:val="00BB1523"/>
    <w:rsid w:val="00BB186F"/>
    <w:rsid w:val="00BB26A6"/>
    <w:rsid w:val="00BB331B"/>
    <w:rsid w:val="00BB43B0"/>
    <w:rsid w:val="00BB4653"/>
    <w:rsid w:val="00BB5371"/>
    <w:rsid w:val="00BB5516"/>
    <w:rsid w:val="00BB6E42"/>
    <w:rsid w:val="00BB785F"/>
    <w:rsid w:val="00BC0914"/>
    <w:rsid w:val="00BC10C4"/>
    <w:rsid w:val="00BC1F49"/>
    <w:rsid w:val="00BC2D0C"/>
    <w:rsid w:val="00BC3373"/>
    <w:rsid w:val="00BC37DE"/>
    <w:rsid w:val="00BC48A8"/>
    <w:rsid w:val="00BC527F"/>
    <w:rsid w:val="00BC533A"/>
    <w:rsid w:val="00BC54C6"/>
    <w:rsid w:val="00BC5AF9"/>
    <w:rsid w:val="00BC5E44"/>
    <w:rsid w:val="00BC62C6"/>
    <w:rsid w:val="00BC6311"/>
    <w:rsid w:val="00BC6FBB"/>
    <w:rsid w:val="00BC7015"/>
    <w:rsid w:val="00BD002F"/>
    <w:rsid w:val="00BD0894"/>
    <w:rsid w:val="00BD0B86"/>
    <w:rsid w:val="00BD2359"/>
    <w:rsid w:val="00BD2D61"/>
    <w:rsid w:val="00BD354F"/>
    <w:rsid w:val="00BD6ED9"/>
    <w:rsid w:val="00BD75C4"/>
    <w:rsid w:val="00BD78CB"/>
    <w:rsid w:val="00BE043D"/>
    <w:rsid w:val="00BE060B"/>
    <w:rsid w:val="00BE0881"/>
    <w:rsid w:val="00BE0B9E"/>
    <w:rsid w:val="00BE0CBF"/>
    <w:rsid w:val="00BE19B0"/>
    <w:rsid w:val="00BE1FA5"/>
    <w:rsid w:val="00BE24A0"/>
    <w:rsid w:val="00BE36E1"/>
    <w:rsid w:val="00BE3A0C"/>
    <w:rsid w:val="00BE502C"/>
    <w:rsid w:val="00BE6764"/>
    <w:rsid w:val="00BE7314"/>
    <w:rsid w:val="00BE79A6"/>
    <w:rsid w:val="00BF032A"/>
    <w:rsid w:val="00BF09E4"/>
    <w:rsid w:val="00BF1994"/>
    <w:rsid w:val="00BF1DFB"/>
    <w:rsid w:val="00BF2281"/>
    <w:rsid w:val="00BF4311"/>
    <w:rsid w:val="00BF48C5"/>
    <w:rsid w:val="00BF4949"/>
    <w:rsid w:val="00BF5AF7"/>
    <w:rsid w:val="00BF656A"/>
    <w:rsid w:val="00BF6699"/>
    <w:rsid w:val="00C002E3"/>
    <w:rsid w:val="00C00370"/>
    <w:rsid w:val="00C00A6B"/>
    <w:rsid w:val="00C00DA3"/>
    <w:rsid w:val="00C03AE3"/>
    <w:rsid w:val="00C03AEF"/>
    <w:rsid w:val="00C043EF"/>
    <w:rsid w:val="00C04999"/>
    <w:rsid w:val="00C05065"/>
    <w:rsid w:val="00C0617C"/>
    <w:rsid w:val="00C06295"/>
    <w:rsid w:val="00C075C4"/>
    <w:rsid w:val="00C07A37"/>
    <w:rsid w:val="00C07F6C"/>
    <w:rsid w:val="00C131B2"/>
    <w:rsid w:val="00C13B11"/>
    <w:rsid w:val="00C14547"/>
    <w:rsid w:val="00C1542D"/>
    <w:rsid w:val="00C157BA"/>
    <w:rsid w:val="00C15DB6"/>
    <w:rsid w:val="00C16743"/>
    <w:rsid w:val="00C16AB5"/>
    <w:rsid w:val="00C16F63"/>
    <w:rsid w:val="00C17850"/>
    <w:rsid w:val="00C203F4"/>
    <w:rsid w:val="00C211B9"/>
    <w:rsid w:val="00C215A2"/>
    <w:rsid w:val="00C21772"/>
    <w:rsid w:val="00C22945"/>
    <w:rsid w:val="00C24EF5"/>
    <w:rsid w:val="00C2560B"/>
    <w:rsid w:val="00C2657B"/>
    <w:rsid w:val="00C266A8"/>
    <w:rsid w:val="00C2678B"/>
    <w:rsid w:val="00C26933"/>
    <w:rsid w:val="00C26A79"/>
    <w:rsid w:val="00C272D4"/>
    <w:rsid w:val="00C2737B"/>
    <w:rsid w:val="00C30003"/>
    <w:rsid w:val="00C301B7"/>
    <w:rsid w:val="00C315B5"/>
    <w:rsid w:val="00C31729"/>
    <w:rsid w:val="00C3210E"/>
    <w:rsid w:val="00C32D74"/>
    <w:rsid w:val="00C338CD"/>
    <w:rsid w:val="00C34562"/>
    <w:rsid w:val="00C34776"/>
    <w:rsid w:val="00C34BF0"/>
    <w:rsid w:val="00C3537F"/>
    <w:rsid w:val="00C359A9"/>
    <w:rsid w:val="00C40728"/>
    <w:rsid w:val="00C409B4"/>
    <w:rsid w:val="00C40FD2"/>
    <w:rsid w:val="00C419B5"/>
    <w:rsid w:val="00C41FF8"/>
    <w:rsid w:val="00C42450"/>
    <w:rsid w:val="00C42BD1"/>
    <w:rsid w:val="00C4324D"/>
    <w:rsid w:val="00C4517F"/>
    <w:rsid w:val="00C470D3"/>
    <w:rsid w:val="00C47909"/>
    <w:rsid w:val="00C500A0"/>
    <w:rsid w:val="00C50C17"/>
    <w:rsid w:val="00C51663"/>
    <w:rsid w:val="00C51F84"/>
    <w:rsid w:val="00C53D40"/>
    <w:rsid w:val="00C53E22"/>
    <w:rsid w:val="00C53EEC"/>
    <w:rsid w:val="00C5542E"/>
    <w:rsid w:val="00C560C6"/>
    <w:rsid w:val="00C5672E"/>
    <w:rsid w:val="00C56736"/>
    <w:rsid w:val="00C57958"/>
    <w:rsid w:val="00C602CF"/>
    <w:rsid w:val="00C60465"/>
    <w:rsid w:val="00C608A3"/>
    <w:rsid w:val="00C61E85"/>
    <w:rsid w:val="00C62258"/>
    <w:rsid w:val="00C6225C"/>
    <w:rsid w:val="00C624DF"/>
    <w:rsid w:val="00C63BE5"/>
    <w:rsid w:val="00C63E9B"/>
    <w:rsid w:val="00C65682"/>
    <w:rsid w:val="00C65BA6"/>
    <w:rsid w:val="00C664B1"/>
    <w:rsid w:val="00C700AD"/>
    <w:rsid w:val="00C70934"/>
    <w:rsid w:val="00C70C05"/>
    <w:rsid w:val="00C70FE4"/>
    <w:rsid w:val="00C71147"/>
    <w:rsid w:val="00C7140F"/>
    <w:rsid w:val="00C7332E"/>
    <w:rsid w:val="00C74A06"/>
    <w:rsid w:val="00C74A42"/>
    <w:rsid w:val="00C75AC6"/>
    <w:rsid w:val="00C76F7F"/>
    <w:rsid w:val="00C77731"/>
    <w:rsid w:val="00C777B6"/>
    <w:rsid w:val="00C8061A"/>
    <w:rsid w:val="00C80A77"/>
    <w:rsid w:val="00C81824"/>
    <w:rsid w:val="00C81F31"/>
    <w:rsid w:val="00C8399D"/>
    <w:rsid w:val="00C84EDF"/>
    <w:rsid w:val="00C851C9"/>
    <w:rsid w:val="00C854BB"/>
    <w:rsid w:val="00C85971"/>
    <w:rsid w:val="00C85E7E"/>
    <w:rsid w:val="00C85E91"/>
    <w:rsid w:val="00C86031"/>
    <w:rsid w:val="00C861EE"/>
    <w:rsid w:val="00C86759"/>
    <w:rsid w:val="00C86FFC"/>
    <w:rsid w:val="00C8741A"/>
    <w:rsid w:val="00C87FC7"/>
    <w:rsid w:val="00C9021A"/>
    <w:rsid w:val="00C90841"/>
    <w:rsid w:val="00C916D9"/>
    <w:rsid w:val="00C92721"/>
    <w:rsid w:val="00C93F70"/>
    <w:rsid w:val="00C946D0"/>
    <w:rsid w:val="00C947DC"/>
    <w:rsid w:val="00C957CF"/>
    <w:rsid w:val="00C96A46"/>
    <w:rsid w:val="00C96FEF"/>
    <w:rsid w:val="00C975A2"/>
    <w:rsid w:val="00C97CF9"/>
    <w:rsid w:val="00C97D73"/>
    <w:rsid w:val="00CA0934"/>
    <w:rsid w:val="00CA0B6E"/>
    <w:rsid w:val="00CA0C1F"/>
    <w:rsid w:val="00CA12CB"/>
    <w:rsid w:val="00CA152D"/>
    <w:rsid w:val="00CA1CCD"/>
    <w:rsid w:val="00CA1EDA"/>
    <w:rsid w:val="00CA37EF"/>
    <w:rsid w:val="00CA4060"/>
    <w:rsid w:val="00CA4375"/>
    <w:rsid w:val="00CA4F66"/>
    <w:rsid w:val="00CA722D"/>
    <w:rsid w:val="00CA7BB5"/>
    <w:rsid w:val="00CA7EC6"/>
    <w:rsid w:val="00CB0105"/>
    <w:rsid w:val="00CB0922"/>
    <w:rsid w:val="00CB1694"/>
    <w:rsid w:val="00CB1958"/>
    <w:rsid w:val="00CB1E67"/>
    <w:rsid w:val="00CB1F6A"/>
    <w:rsid w:val="00CB42C9"/>
    <w:rsid w:val="00CB439E"/>
    <w:rsid w:val="00CB5427"/>
    <w:rsid w:val="00CB613D"/>
    <w:rsid w:val="00CB6FA9"/>
    <w:rsid w:val="00CB7156"/>
    <w:rsid w:val="00CB72A3"/>
    <w:rsid w:val="00CC0A15"/>
    <w:rsid w:val="00CC0E5C"/>
    <w:rsid w:val="00CC1299"/>
    <w:rsid w:val="00CC1C6D"/>
    <w:rsid w:val="00CC208D"/>
    <w:rsid w:val="00CC2A1B"/>
    <w:rsid w:val="00CC30E5"/>
    <w:rsid w:val="00CC376E"/>
    <w:rsid w:val="00CC4392"/>
    <w:rsid w:val="00CC4C7F"/>
    <w:rsid w:val="00CC4F23"/>
    <w:rsid w:val="00CC5C4A"/>
    <w:rsid w:val="00CC5C95"/>
    <w:rsid w:val="00CC6FF1"/>
    <w:rsid w:val="00CD00AC"/>
    <w:rsid w:val="00CD0471"/>
    <w:rsid w:val="00CD0E2C"/>
    <w:rsid w:val="00CD1369"/>
    <w:rsid w:val="00CD25E4"/>
    <w:rsid w:val="00CD27E2"/>
    <w:rsid w:val="00CD30D1"/>
    <w:rsid w:val="00CD3396"/>
    <w:rsid w:val="00CD3C08"/>
    <w:rsid w:val="00CD43BF"/>
    <w:rsid w:val="00CD47FB"/>
    <w:rsid w:val="00CD48E0"/>
    <w:rsid w:val="00CD572D"/>
    <w:rsid w:val="00CD6482"/>
    <w:rsid w:val="00CD714B"/>
    <w:rsid w:val="00CD796B"/>
    <w:rsid w:val="00CD7BB9"/>
    <w:rsid w:val="00CE0C75"/>
    <w:rsid w:val="00CE12B0"/>
    <w:rsid w:val="00CE1819"/>
    <w:rsid w:val="00CE3EFA"/>
    <w:rsid w:val="00CE4FCD"/>
    <w:rsid w:val="00CE56A1"/>
    <w:rsid w:val="00CE5820"/>
    <w:rsid w:val="00CE60E7"/>
    <w:rsid w:val="00CE73C6"/>
    <w:rsid w:val="00CE7969"/>
    <w:rsid w:val="00CF13CE"/>
    <w:rsid w:val="00CF1E82"/>
    <w:rsid w:val="00CF2EC6"/>
    <w:rsid w:val="00CF34BC"/>
    <w:rsid w:val="00CF4B0E"/>
    <w:rsid w:val="00CF4E25"/>
    <w:rsid w:val="00CF5CB2"/>
    <w:rsid w:val="00CF62EB"/>
    <w:rsid w:val="00CF7594"/>
    <w:rsid w:val="00D0106C"/>
    <w:rsid w:val="00D01AC3"/>
    <w:rsid w:val="00D01BF0"/>
    <w:rsid w:val="00D025A6"/>
    <w:rsid w:val="00D0294D"/>
    <w:rsid w:val="00D039FD"/>
    <w:rsid w:val="00D042CE"/>
    <w:rsid w:val="00D04B8B"/>
    <w:rsid w:val="00D055AF"/>
    <w:rsid w:val="00D05E2A"/>
    <w:rsid w:val="00D079FE"/>
    <w:rsid w:val="00D100DE"/>
    <w:rsid w:val="00D117E3"/>
    <w:rsid w:val="00D11C41"/>
    <w:rsid w:val="00D121A3"/>
    <w:rsid w:val="00D12CF3"/>
    <w:rsid w:val="00D12FFA"/>
    <w:rsid w:val="00D15DC7"/>
    <w:rsid w:val="00D15FC5"/>
    <w:rsid w:val="00D160C8"/>
    <w:rsid w:val="00D16136"/>
    <w:rsid w:val="00D16DF5"/>
    <w:rsid w:val="00D17558"/>
    <w:rsid w:val="00D17945"/>
    <w:rsid w:val="00D17A23"/>
    <w:rsid w:val="00D17DD7"/>
    <w:rsid w:val="00D20BEE"/>
    <w:rsid w:val="00D22074"/>
    <w:rsid w:val="00D22A50"/>
    <w:rsid w:val="00D23969"/>
    <w:rsid w:val="00D24FA8"/>
    <w:rsid w:val="00D253B4"/>
    <w:rsid w:val="00D25B67"/>
    <w:rsid w:val="00D25E06"/>
    <w:rsid w:val="00D2784F"/>
    <w:rsid w:val="00D30B55"/>
    <w:rsid w:val="00D30DC0"/>
    <w:rsid w:val="00D3138E"/>
    <w:rsid w:val="00D31A55"/>
    <w:rsid w:val="00D32317"/>
    <w:rsid w:val="00D32B3C"/>
    <w:rsid w:val="00D32CA0"/>
    <w:rsid w:val="00D32D97"/>
    <w:rsid w:val="00D346DA"/>
    <w:rsid w:val="00D348B2"/>
    <w:rsid w:val="00D34BC8"/>
    <w:rsid w:val="00D35713"/>
    <w:rsid w:val="00D360B4"/>
    <w:rsid w:val="00D3620C"/>
    <w:rsid w:val="00D37E26"/>
    <w:rsid w:val="00D40737"/>
    <w:rsid w:val="00D41276"/>
    <w:rsid w:val="00D41403"/>
    <w:rsid w:val="00D425A9"/>
    <w:rsid w:val="00D43187"/>
    <w:rsid w:val="00D4394A"/>
    <w:rsid w:val="00D43B3A"/>
    <w:rsid w:val="00D44019"/>
    <w:rsid w:val="00D4582E"/>
    <w:rsid w:val="00D464A7"/>
    <w:rsid w:val="00D46E1D"/>
    <w:rsid w:val="00D46F55"/>
    <w:rsid w:val="00D4725E"/>
    <w:rsid w:val="00D47938"/>
    <w:rsid w:val="00D510A1"/>
    <w:rsid w:val="00D5271F"/>
    <w:rsid w:val="00D5297E"/>
    <w:rsid w:val="00D53690"/>
    <w:rsid w:val="00D536DC"/>
    <w:rsid w:val="00D54756"/>
    <w:rsid w:val="00D54833"/>
    <w:rsid w:val="00D55146"/>
    <w:rsid w:val="00D57547"/>
    <w:rsid w:val="00D57A15"/>
    <w:rsid w:val="00D60301"/>
    <w:rsid w:val="00D60448"/>
    <w:rsid w:val="00D609E3"/>
    <w:rsid w:val="00D616CF"/>
    <w:rsid w:val="00D6485A"/>
    <w:rsid w:val="00D64B7A"/>
    <w:rsid w:val="00D64CEA"/>
    <w:rsid w:val="00D65F12"/>
    <w:rsid w:val="00D7074C"/>
    <w:rsid w:val="00D7181F"/>
    <w:rsid w:val="00D71AFE"/>
    <w:rsid w:val="00D728B5"/>
    <w:rsid w:val="00D72C0D"/>
    <w:rsid w:val="00D73391"/>
    <w:rsid w:val="00D73885"/>
    <w:rsid w:val="00D75372"/>
    <w:rsid w:val="00D75757"/>
    <w:rsid w:val="00D76022"/>
    <w:rsid w:val="00D765C0"/>
    <w:rsid w:val="00D76E10"/>
    <w:rsid w:val="00D77263"/>
    <w:rsid w:val="00D80802"/>
    <w:rsid w:val="00D8103A"/>
    <w:rsid w:val="00D81E5F"/>
    <w:rsid w:val="00D81ECB"/>
    <w:rsid w:val="00D82165"/>
    <w:rsid w:val="00D824C5"/>
    <w:rsid w:val="00D8338A"/>
    <w:rsid w:val="00D83A6E"/>
    <w:rsid w:val="00D843F9"/>
    <w:rsid w:val="00D84666"/>
    <w:rsid w:val="00D84D18"/>
    <w:rsid w:val="00D84DCE"/>
    <w:rsid w:val="00D85B96"/>
    <w:rsid w:val="00D86638"/>
    <w:rsid w:val="00D902DC"/>
    <w:rsid w:val="00D90F93"/>
    <w:rsid w:val="00D915BF"/>
    <w:rsid w:val="00D91754"/>
    <w:rsid w:val="00D92954"/>
    <w:rsid w:val="00D92DF1"/>
    <w:rsid w:val="00D931FC"/>
    <w:rsid w:val="00D95C43"/>
    <w:rsid w:val="00D965C6"/>
    <w:rsid w:val="00D9680A"/>
    <w:rsid w:val="00D96AF2"/>
    <w:rsid w:val="00D97234"/>
    <w:rsid w:val="00D973BB"/>
    <w:rsid w:val="00D97A93"/>
    <w:rsid w:val="00DA002D"/>
    <w:rsid w:val="00DA1886"/>
    <w:rsid w:val="00DA2ECE"/>
    <w:rsid w:val="00DA32E5"/>
    <w:rsid w:val="00DA4453"/>
    <w:rsid w:val="00DA536C"/>
    <w:rsid w:val="00DA56C1"/>
    <w:rsid w:val="00DA5930"/>
    <w:rsid w:val="00DA7022"/>
    <w:rsid w:val="00DA7719"/>
    <w:rsid w:val="00DB1188"/>
    <w:rsid w:val="00DB1C80"/>
    <w:rsid w:val="00DB3FE4"/>
    <w:rsid w:val="00DB4872"/>
    <w:rsid w:val="00DB4F3E"/>
    <w:rsid w:val="00DB57E1"/>
    <w:rsid w:val="00DB60A7"/>
    <w:rsid w:val="00DB722E"/>
    <w:rsid w:val="00DC07E2"/>
    <w:rsid w:val="00DC110A"/>
    <w:rsid w:val="00DC233A"/>
    <w:rsid w:val="00DC296D"/>
    <w:rsid w:val="00DC3309"/>
    <w:rsid w:val="00DC3441"/>
    <w:rsid w:val="00DC36BB"/>
    <w:rsid w:val="00DC4DDF"/>
    <w:rsid w:val="00DC54B7"/>
    <w:rsid w:val="00DC592B"/>
    <w:rsid w:val="00DC5CF3"/>
    <w:rsid w:val="00DC5D8C"/>
    <w:rsid w:val="00DD022D"/>
    <w:rsid w:val="00DD10B8"/>
    <w:rsid w:val="00DD3411"/>
    <w:rsid w:val="00DD3696"/>
    <w:rsid w:val="00DD371F"/>
    <w:rsid w:val="00DD38D0"/>
    <w:rsid w:val="00DD3FF1"/>
    <w:rsid w:val="00DD5509"/>
    <w:rsid w:val="00DD63BA"/>
    <w:rsid w:val="00DD6F9E"/>
    <w:rsid w:val="00DD77BC"/>
    <w:rsid w:val="00DD7818"/>
    <w:rsid w:val="00DE0674"/>
    <w:rsid w:val="00DE0B62"/>
    <w:rsid w:val="00DE1311"/>
    <w:rsid w:val="00DE2373"/>
    <w:rsid w:val="00DE279A"/>
    <w:rsid w:val="00DE2E6E"/>
    <w:rsid w:val="00DE3138"/>
    <w:rsid w:val="00DE403C"/>
    <w:rsid w:val="00DE4390"/>
    <w:rsid w:val="00DE44B2"/>
    <w:rsid w:val="00DE491A"/>
    <w:rsid w:val="00DE5603"/>
    <w:rsid w:val="00DE5FDA"/>
    <w:rsid w:val="00DE6AF2"/>
    <w:rsid w:val="00DE708C"/>
    <w:rsid w:val="00DF193E"/>
    <w:rsid w:val="00DF2882"/>
    <w:rsid w:val="00DF2F28"/>
    <w:rsid w:val="00DF4457"/>
    <w:rsid w:val="00DF4B9E"/>
    <w:rsid w:val="00DF58C4"/>
    <w:rsid w:val="00DF6B1F"/>
    <w:rsid w:val="00DF6B76"/>
    <w:rsid w:val="00DF7529"/>
    <w:rsid w:val="00DF76C1"/>
    <w:rsid w:val="00DF7C02"/>
    <w:rsid w:val="00DF7EEF"/>
    <w:rsid w:val="00E002C8"/>
    <w:rsid w:val="00E00872"/>
    <w:rsid w:val="00E014ED"/>
    <w:rsid w:val="00E0153F"/>
    <w:rsid w:val="00E02A9C"/>
    <w:rsid w:val="00E033F9"/>
    <w:rsid w:val="00E0370C"/>
    <w:rsid w:val="00E040D8"/>
    <w:rsid w:val="00E04368"/>
    <w:rsid w:val="00E0621B"/>
    <w:rsid w:val="00E071AA"/>
    <w:rsid w:val="00E07941"/>
    <w:rsid w:val="00E07B80"/>
    <w:rsid w:val="00E07EA6"/>
    <w:rsid w:val="00E10285"/>
    <w:rsid w:val="00E119FC"/>
    <w:rsid w:val="00E12672"/>
    <w:rsid w:val="00E12CAB"/>
    <w:rsid w:val="00E12F38"/>
    <w:rsid w:val="00E130C7"/>
    <w:rsid w:val="00E13393"/>
    <w:rsid w:val="00E1446D"/>
    <w:rsid w:val="00E145B3"/>
    <w:rsid w:val="00E14A89"/>
    <w:rsid w:val="00E15622"/>
    <w:rsid w:val="00E170B2"/>
    <w:rsid w:val="00E17227"/>
    <w:rsid w:val="00E2165B"/>
    <w:rsid w:val="00E218C0"/>
    <w:rsid w:val="00E232D1"/>
    <w:rsid w:val="00E2399D"/>
    <w:rsid w:val="00E241E9"/>
    <w:rsid w:val="00E24812"/>
    <w:rsid w:val="00E25418"/>
    <w:rsid w:val="00E258C1"/>
    <w:rsid w:val="00E258ED"/>
    <w:rsid w:val="00E2766E"/>
    <w:rsid w:val="00E30ABA"/>
    <w:rsid w:val="00E30B54"/>
    <w:rsid w:val="00E30F98"/>
    <w:rsid w:val="00E317CB"/>
    <w:rsid w:val="00E31DDE"/>
    <w:rsid w:val="00E32334"/>
    <w:rsid w:val="00E32F9C"/>
    <w:rsid w:val="00E34522"/>
    <w:rsid w:val="00E3505A"/>
    <w:rsid w:val="00E352FB"/>
    <w:rsid w:val="00E36969"/>
    <w:rsid w:val="00E3741E"/>
    <w:rsid w:val="00E37F77"/>
    <w:rsid w:val="00E401F7"/>
    <w:rsid w:val="00E4026E"/>
    <w:rsid w:val="00E405AA"/>
    <w:rsid w:val="00E40614"/>
    <w:rsid w:val="00E421AA"/>
    <w:rsid w:val="00E44B45"/>
    <w:rsid w:val="00E44D6D"/>
    <w:rsid w:val="00E45DE6"/>
    <w:rsid w:val="00E47394"/>
    <w:rsid w:val="00E507B8"/>
    <w:rsid w:val="00E5129F"/>
    <w:rsid w:val="00E5148F"/>
    <w:rsid w:val="00E52479"/>
    <w:rsid w:val="00E53845"/>
    <w:rsid w:val="00E53878"/>
    <w:rsid w:val="00E53F04"/>
    <w:rsid w:val="00E5485C"/>
    <w:rsid w:val="00E5495B"/>
    <w:rsid w:val="00E54E54"/>
    <w:rsid w:val="00E560B5"/>
    <w:rsid w:val="00E57DA9"/>
    <w:rsid w:val="00E60CC2"/>
    <w:rsid w:val="00E60F05"/>
    <w:rsid w:val="00E61291"/>
    <w:rsid w:val="00E630B2"/>
    <w:rsid w:val="00E6355F"/>
    <w:rsid w:val="00E65419"/>
    <w:rsid w:val="00E65F49"/>
    <w:rsid w:val="00E6622E"/>
    <w:rsid w:val="00E66428"/>
    <w:rsid w:val="00E664A1"/>
    <w:rsid w:val="00E67431"/>
    <w:rsid w:val="00E7107C"/>
    <w:rsid w:val="00E71F59"/>
    <w:rsid w:val="00E721BB"/>
    <w:rsid w:val="00E72AA5"/>
    <w:rsid w:val="00E73304"/>
    <w:rsid w:val="00E73891"/>
    <w:rsid w:val="00E74736"/>
    <w:rsid w:val="00E76856"/>
    <w:rsid w:val="00E76A7C"/>
    <w:rsid w:val="00E76BC2"/>
    <w:rsid w:val="00E803B7"/>
    <w:rsid w:val="00E81E21"/>
    <w:rsid w:val="00E827BF"/>
    <w:rsid w:val="00E8292E"/>
    <w:rsid w:val="00E8462E"/>
    <w:rsid w:val="00E84A51"/>
    <w:rsid w:val="00E84C0D"/>
    <w:rsid w:val="00E84EF8"/>
    <w:rsid w:val="00E8512F"/>
    <w:rsid w:val="00E853AA"/>
    <w:rsid w:val="00E86A2F"/>
    <w:rsid w:val="00E86DC1"/>
    <w:rsid w:val="00E9152E"/>
    <w:rsid w:val="00E91D21"/>
    <w:rsid w:val="00E91D67"/>
    <w:rsid w:val="00E92502"/>
    <w:rsid w:val="00E92AE4"/>
    <w:rsid w:val="00E92B4E"/>
    <w:rsid w:val="00E92C14"/>
    <w:rsid w:val="00E93076"/>
    <w:rsid w:val="00E932AF"/>
    <w:rsid w:val="00E933AB"/>
    <w:rsid w:val="00E93537"/>
    <w:rsid w:val="00E94A79"/>
    <w:rsid w:val="00E95EB4"/>
    <w:rsid w:val="00E960E5"/>
    <w:rsid w:val="00E9616D"/>
    <w:rsid w:val="00E961AE"/>
    <w:rsid w:val="00E97044"/>
    <w:rsid w:val="00E9762A"/>
    <w:rsid w:val="00EA22A7"/>
    <w:rsid w:val="00EA2588"/>
    <w:rsid w:val="00EA33EA"/>
    <w:rsid w:val="00EA3B75"/>
    <w:rsid w:val="00EA46A0"/>
    <w:rsid w:val="00EA516F"/>
    <w:rsid w:val="00EA520A"/>
    <w:rsid w:val="00EA5BFD"/>
    <w:rsid w:val="00EA5E48"/>
    <w:rsid w:val="00EA61D3"/>
    <w:rsid w:val="00EA7BBE"/>
    <w:rsid w:val="00EB0CDB"/>
    <w:rsid w:val="00EB24C8"/>
    <w:rsid w:val="00EB2D69"/>
    <w:rsid w:val="00EB311E"/>
    <w:rsid w:val="00EB32E0"/>
    <w:rsid w:val="00EB502F"/>
    <w:rsid w:val="00EB515A"/>
    <w:rsid w:val="00EB5170"/>
    <w:rsid w:val="00EB5AA3"/>
    <w:rsid w:val="00EB6935"/>
    <w:rsid w:val="00EB7002"/>
    <w:rsid w:val="00EB72A9"/>
    <w:rsid w:val="00EC0054"/>
    <w:rsid w:val="00EC01F2"/>
    <w:rsid w:val="00EC075D"/>
    <w:rsid w:val="00EC2D1B"/>
    <w:rsid w:val="00EC2EA2"/>
    <w:rsid w:val="00EC3624"/>
    <w:rsid w:val="00EC404E"/>
    <w:rsid w:val="00EC51B4"/>
    <w:rsid w:val="00EC51B5"/>
    <w:rsid w:val="00EC6055"/>
    <w:rsid w:val="00EC6E9E"/>
    <w:rsid w:val="00EC70DE"/>
    <w:rsid w:val="00ED00DF"/>
    <w:rsid w:val="00ED0F83"/>
    <w:rsid w:val="00ED17D0"/>
    <w:rsid w:val="00ED197B"/>
    <w:rsid w:val="00ED2156"/>
    <w:rsid w:val="00ED343F"/>
    <w:rsid w:val="00ED401D"/>
    <w:rsid w:val="00ED49D6"/>
    <w:rsid w:val="00ED5805"/>
    <w:rsid w:val="00ED5CD7"/>
    <w:rsid w:val="00ED6D6A"/>
    <w:rsid w:val="00ED79C4"/>
    <w:rsid w:val="00EE0161"/>
    <w:rsid w:val="00EE0F04"/>
    <w:rsid w:val="00EE0F83"/>
    <w:rsid w:val="00EE187A"/>
    <w:rsid w:val="00EE1ABC"/>
    <w:rsid w:val="00EE31DD"/>
    <w:rsid w:val="00EE371A"/>
    <w:rsid w:val="00EE4198"/>
    <w:rsid w:val="00EE43E9"/>
    <w:rsid w:val="00EE469E"/>
    <w:rsid w:val="00EE4E7B"/>
    <w:rsid w:val="00EE6159"/>
    <w:rsid w:val="00EE7091"/>
    <w:rsid w:val="00EE7A57"/>
    <w:rsid w:val="00EF05A6"/>
    <w:rsid w:val="00EF0F3E"/>
    <w:rsid w:val="00EF1EF8"/>
    <w:rsid w:val="00EF2CF9"/>
    <w:rsid w:val="00EF34E5"/>
    <w:rsid w:val="00EF5C24"/>
    <w:rsid w:val="00EF5D7F"/>
    <w:rsid w:val="00EF6379"/>
    <w:rsid w:val="00EF7012"/>
    <w:rsid w:val="00F02148"/>
    <w:rsid w:val="00F02949"/>
    <w:rsid w:val="00F03D7C"/>
    <w:rsid w:val="00F03DC7"/>
    <w:rsid w:val="00F05DCF"/>
    <w:rsid w:val="00F05FE9"/>
    <w:rsid w:val="00F07BBB"/>
    <w:rsid w:val="00F07F5F"/>
    <w:rsid w:val="00F112E0"/>
    <w:rsid w:val="00F11344"/>
    <w:rsid w:val="00F1149B"/>
    <w:rsid w:val="00F118EA"/>
    <w:rsid w:val="00F12B7C"/>
    <w:rsid w:val="00F12D35"/>
    <w:rsid w:val="00F13440"/>
    <w:rsid w:val="00F13BC8"/>
    <w:rsid w:val="00F13CD1"/>
    <w:rsid w:val="00F142A4"/>
    <w:rsid w:val="00F143AA"/>
    <w:rsid w:val="00F1554F"/>
    <w:rsid w:val="00F15E7A"/>
    <w:rsid w:val="00F16CFA"/>
    <w:rsid w:val="00F17E49"/>
    <w:rsid w:val="00F20826"/>
    <w:rsid w:val="00F2129D"/>
    <w:rsid w:val="00F2195D"/>
    <w:rsid w:val="00F22E79"/>
    <w:rsid w:val="00F232B4"/>
    <w:rsid w:val="00F2343B"/>
    <w:rsid w:val="00F23557"/>
    <w:rsid w:val="00F23B6E"/>
    <w:rsid w:val="00F24929"/>
    <w:rsid w:val="00F24C2D"/>
    <w:rsid w:val="00F24EC2"/>
    <w:rsid w:val="00F25257"/>
    <w:rsid w:val="00F25EC1"/>
    <w:rsid w:val="00F261C3"/>
    <w:rsid w:val="00F27390"/>
    <w:rsid w:val="00F2758A"/>
    <w:rsid w:val="00F2799F"/>
    <w:rsid w:val="00F31256"/>
    <w:rsid w:val="00F32F60"/>
    <w:rsid w:val="00F331DD"/>
    <w:rsid w:val="00F339B5"/>
    <w:rsid w:val="00F340DE"/>
    <w:rsid w:val="00F35284"/>
    <w:rsid w:val="00F3691A"/>
    <w:rsid w:val="00F4037F"/>
    <w:rsid w:val="00F40AB2"/>
    <w:rsid w:val="00F40CEB"/>
    <w:rsid w:val="00F413C3"/>
    <w:rsid w:val="00F414AE"/>
    <w:rsid w:val="00F41DDC"/>
    <w:rsid w:val="00F41F35"/>
    <w:rsid w:val="00F41FC7"/>
    <w:rsid w:val="00F42064"/>
    <w:rsid w:val="00F4249B"/>
    <w:rsid w:val="00F427BF"/>
    <w:rsid w:val="00F43293"/>
    <w:rsid w:val="00F4379E"/>
    <w:rsid w:val="00F43D01"/>
    <w:rsid w:val="00F4544F"/>
    <w:rsid w:val="00F45C06"/>
    <w:rsid w:val="00F46A1E"/>
    <w:rsid w:val="00F46CED"/>
    <w:rsid w:val="00F503B5"/>
    <w:rsid w:val="00F5130E"/>
    <w:rsid w:val="00F517A7"/>
    <w:rsid w:val="00F51BF4"/>
    <w:rsid w:val="00F51EC9"/>
    <w:rsid w:val="00F541E4"/>
    <w:rsid w:val="00F54C34"/>
    <w:rsid w:val="00F551D4"/>
    <w:rsid w:val="00F552D5"/>
    <w:rsid w:val="00F5749C"/>
    <w:rsid w:val="00F5797A"/>
    <w:rsid w:val="00F57F7D"/>
    <w:rsid w:val="00F600C3"/>
    <w:rsid w:val="00F60325"/>
    <w:rsid w:val="00F60BF5"/>
    <w:rsid w:val="00F61293"/>
    <w:rsid w:val="00F61744"/>
    <w:rsid w:val="00F61975"/>
    <w:rsid w:val="00F61B98"/>
    <w:rsid w:val="00F62068"/>
    <w:rsid w:val="00F6247A"/>
    <w:rsid w:val="00F62E91"/>
    <w:rsid w:val="00F63205"/>
    <w:rsid w:val="00F632E8"/>
    <w:rsid w:val="00F6331A"/>
    <w:rsid w:val="00F63D3E"/>
    <w:rsid w:val="00F64461"/>
    <w:rsid w:val="00F65EDB"/>
    <w:rsid w:val="00F671F3"/>
    <w:rsid w:val="00F7065A"/>
    <w:rsid w:val="00F70E3F"/>
    <w:rsid w:val="00F715F0"/>
    <w:rsid w:val="00F71632"/>
    <w:rsid w:val="00F71A3E"/>
    <w:rsid w:val="00F71A82"/>
    <w:rsid w:val="00F71D18"/>
    <w:rsid w:val="00F727EB"/>
    <w:rsid w:val="00F72B7A"/>
    <w:rsid w:val="00F73842"/>
    <w:rsid w:val="00F73A40"/>
    <w:rsid w:val="00F73AC8"/>
    <w:rsid w:val="00F75EA2"/>
    <w:rsid w:val="00F76704"/>
    <w:rsid w:val="00F776F4"/>
    <w:rsid w:val="00F80384"/>
    <w:rsid w:val="00F80535"/>
    <w:rsid w:val="00F80A47"/>
    <w:rsid w:val="00F80B67"/>
    <w:rsid w:val="00F81974"/>
    <w:rsid w:val="00F81B7C"/>
    <w:rsid w:val="00F83619"/>
    <w:rsid w:val="00F83D31"/>
    <w:rsid w:val="00F84D5A"/>
    <w:rsid w:val="00F85AC7"/>
    <w:rsid w:val="00F85FBA"/>
    <w:rsid w:val="00F86A77"/>
    <w:rsid w:val="00F876CA"/>
    <w:rsid w:val="00F87881"/>
    <w:rsid w:val="00F92361"/>
    <w:rsid w:val="00F92373"/>
    <w:rsid w:val="00F931FD"/>
    <w:rsid w:val="00F939D5"/>
    <w:rsid w:val="00F93AF9"/>
    <w:rsid w:val="00F93B31"/>
    <w:rsid w:val="00F93DB6"/>
    <w:rsid w:val="00F944BD"/>
    <w:rsid w:val="00F94AA3"/>
    <w:rsid w:val="00F950B5"/>
    <w:rsid w:val="00F95B8D"/>
    <w:rsid w:val="00F96120"/>
    <w:rsid w:val="00F9648D"/>
    <w:rsid w:val="00F96785"/>
    <w:rsid w:val="00FA1D4F"/>
    <w:rsid w:val="00FA31FA"/>
    <w:rsid w:val="00FA3C9A"/>
    <w:rsid w:val="00FA53B1"/>
    <w:rsid w:val="00FA54E9"/>
    <w:rsid w:val="00FA6368"/>
    <w:rsid w:val="00FA6766"/>
    <w:rsid w:val="00FA6DFA"/>
    <w:rsid w:val="00FA7337"/>
    <w:rsid w:val="00FA76C2"/>
    <w:rsid w:val="00FB08D0"/>
    <w:rsid w:val="00FB0B9C"/>
    <w:rsid w:val="00FB12C2"/>
    <w:rsid w:val="00FB15A5"/>
    <w:rsid w:val="00FB22A2"/>
    <w:rsid w:val="00FB278F"/>
    <w:rsid w:val="00FB286C"/>
    <w:rsid w:val="00FB311A"/>
    <w:rsid w:val="00FB315B"/>
    <w:rsid w:val="00FB43D0"/>
    <w:rsid w:val="00FB4497"/>
    <w:rsid w:val="00FB552C"/>
    <w:rsid w:val="00FB6512"/>
    <w:rsid w:val="00FB6EE2"/>
    <w:rsid w:val="00FB7B90"/>
    <w:rsid w:val="00FC0EE2"/>
    <w:rsid w:val="00FC13E7"/>
    <w:rsid w:val="00FC1A1A"/>
    <w:rsid w:val="00FC1DA5"/>
    <w:rsid w:val="00FC223A"/>
    <w:rsid w:val="00FC3918"/>
    <w:rsid w:val="00FC3FBA"/>
    <w:rsid w:val="00FC45E0"/>
    <w:rsid w:val="00FC7982"/>
    <w:rsid w:val="00FC7AA0"/>
    <w:rsid w:val="00FC7C73"/>
    <w:rsid w:val="00FD00C2"/>
    <w:rsid w:val="00FD1E48"/>
    <w:rsid w:val="00FD3354"/>
    <w:rsid w:val="00FD3B55"/>
    <w:rsid w:val="00FD437B"/>
    <w:rsid w:val="00FD44DE"/>
    <w:rsid w:val="00FD4A88"/>
    <w:rsid w:val="00FD516C"/>
    <w:rsid w:val="00FD55A7"/>
    <w:rsid w:val="00FD5D20"/>
    <w:rsid w:val="00FD76D4"/>
    <w:rsid w:val="00FD7DCA"/>
    <w:rsid w:val="00FE0497"/>
    <w:rsid w:val="00FE05B4"/>
    <w:rsid w:val="00FE0964"/>
    <w:rsid w:val="00FE0C3D"/>
    <w:rsid w:val="00FE0E64"/>
    <w:rsid w:val="00FE1350"/>
    <w:rsid w:val="00FE14A9"/>
    <w:rsid w:val="00FE1C57"/>
    <w:rsid w:val="00FE2132"/>
    <w:rsid w:val="00FE289B"/>
    <w:rsid w:val="00FE3088"/>
    <w:rsid w:val="00FE406C"/>
    <w:rsid w:val="00FE40BD"/>
    <w:rsid w:val="00FE4743"/>
    <w:rsid w:val="00FE5401"/>
    <w:rsid w:val="00FE5906"/>
    <w:rsid w:val="00FE5B63"/>
    <w:rsid w:val="00FE5D8E"/>
    <w:rsid w:val="00FE625F"/>
    <w:rsid w:val="00FE6423"/>
    <w:rsid w:val="00FE7234"/>
    <w:rsid w:val="00FE7724"/>
    <w:rsid w:val="00FF1560"/>
    <w:rsid w:val="00FF1A67"/>
    <w:rsid w:val="00FF1CA6"/>
    <w:rsid w:val="00FF2985"/>
    <w:rsid w:val="00FF34DD"/>
    <w:rsid w:val="00FF4171"/>
    <w:rsid w:val="00FF5216"/>
    <w:rsid w:val="00FF554A"/>
    <w:rsid w:val="00FF6290"/>
    <w:rsid w:val="00FF6522"/>
    <w:rsid w:val="00FF6732"/>
    <w:rsid w:val="00FF678F"/>
    <w:rsid w:val="01294ECE"/>
    <w:rsid w:val="01303F8D"/>
    <w:rsid w:val="02CE069D"/>
    <w:rsid w:val="03312BD6"/>
    <w:rsid w:val="039D3939"/>
    <w:rsid w:val="04532D91"/>
    <w:rsid w:val="04697B74"/>
    <w:rsid w:val="05A24AEA"/>
    <w:rsid w:val="05EE6F53"/>
    <w:rsid w:val="060B472F"/>
    <w:rsid w:val="060C6A8B"/>
    <w:rsid w:val="085F5833"/>
    <w:rsid w:val="09310F00"/>
    <w:rsid w:val="09FF2BBC"/>
    <w:rsid w:val="0B441CB1"/>
    <w:rsid w:val="0B4D32A3"/>
    <w:rsid w:val="0C422C8C"/>
    <w:rsid w:val="0D154BDA"/>
    <w:rsid w:val="0D4321A6"/>
    <w:rsid w:val="0E375C59"/>
    <w:rsid w:val="0E58397B"/>
    <w:rsid w:val="0E6F703F"/>
    <w:rsid w:val="0E8048B1"/>
    <w:rsid w:val="0FCA6E70"/>
    <w:rsid w:val="0FF11F5B"/>
    <w:rsid w:val="10550868"/>
    <w:rsid w:val="10C60063"/>
    <w:rsid w:val="11276BAC"/>
    <w:rsid w:val="11C27B2C"/>
    <w:rsid w:val="11E30533"/>
    <w:rsid w:val="128D02AF"/>
    <w:rsid w:val="14A64A78"/>
    <w:rsid w:val="158560AB"/>
    <w:rsid w:val="15A87783"/>
    <w:rsid w:val="18190A50"/>
    <w:rsid w:val="1AFB07B2"/>
    <w:rsid w:val="1B6F00CB"/>
    <w:rsid w:val="1C416BD2"/>
    <w:rsid w:val="1CAA506B"/>
    <w:rsid w:val="1D2D5CDC"/>
    <w:rsid w:val="21D07CED"/>
    <w:rsid w:val="229C0244"/>
    <w:rsid w:val="233F7C4F"/>
    <w:rsid w:val="24241863"/>
    <w:rsid w:val="25162716"/>
    <w:rsid w:val="251D5A09"/>
    <w:rsid w:val="25506FB8"/>
    <w:rsid w:val="288A0E17"/>
    <w:rsid w:val="2A1E45A4"/>
    <w:rsid w:val="2AF707BC"/>
    <w:rsid w:val="2D294E22"/>
    <w:rsid w:val="2D8A4266"/>
    <w:rsid w:val="2EE15AE9"/>
    <w:rsid w:val="2FE3206B"/>
    <w:rsid w:val="301E2354"/>
    <w:rsid w:val="304D1E89"/>
    <w:rsid w:val="31AB1BB2"/>
    <w:rsid w:val="3354583B"/>
    <w:rsid w:val="33F46FC9"/>
    <w:rsid w:val="34113704"/>
    <w:rsid w:val="351D2B59"/>
    <w:rsid w:val="357302DA"/>
    <w:rsid w:val="359F0EA5"/>
    <w:rsid w:val="36FE7F54"/>
    <w:rsid w:val="37592B69"/>
    <w:rsid w:val="384F75EF"/>
    <w:rsid w:val="395D6309"/>
    <w:rsid w:val="3A30269A"/>
    <w:rsid w:val="3A337815"/>
    <w:rsid w:val="3A6B5105"/>
    <w:rsid w:val="3BA47D1B"/>
    <w:rsid w:val="3CA54A34"/>
    <w:rsid w:val="3D25550B"/>
    <w:rsid w:val="3D7D4DF2"/>
    <w:rsid w:val="3FAE5DA7"/>
    <w:rsid w:val="40130560"/>
    <w:rsid w:val="4051483E"/>
    <w:rsid w:val="4167660D"/>
    <w:rsid w:val="41BA3614"/>
    <w:rsid w:val="41F44047"/>
    <w:rsid w:val="42F933B6"/>
    <w:rsid w:val="43E10F9D"/>
    <w:rsid w:val="44847675"/>
    <w:rsid w:val="46C969E2"/>
    <w:rsid w:val="46DA4D3C"/>
    <w:rsid w:val="46F22665"/>
    <w:rsid w:val="470D0C57"/>
    <w:rsid w:val="4A5D6DED"/>
    <w:rsid w:val="4AC00874"/>
    <w:rsid w:val="4AD21DBC"/>
    <w:rsid w:val="4B0C5F21"/>
    <w:rsid w:val="4B3A023B"/>
    <w:rsid w:val="4C8D04D9"/>
    <w:rsid w:val="4CAB6DE0"/>
    <w:rsid w:val="4DE943DA"/>
    <w:rsid w:val="5034292C"/>
    <w:rsid w:val="510C1537"/>
    <w:rsid w:val="51637BF4"/>
    <w:rsid w:val="52966480"/>
    <w:rsid w:val="557B1890"/>
    <w:rsid w:val="55EE2D2E"/>
    <w:rsid w:val="570F284C"/>
    <w:rsid w:val="581C2CA6"/>
    <w:rsid w:val="590F6F6D"/>
    <w:rsid w:val="59D650B8"/>
    <w:rsid w:val="5A370F15"/>
    <w:rsid w:val="5A6420CB"/>
    <w:rsid w:val="5B086F07"/>
    <w:rsid w:val="5D5C0490"/>
    <w:rsid w:val="5DFF1241"/>
    <w:rsid w:val="5E0C520E"/>
    <w:rsid w:val="5F4F2125"/>
    <w:rsid w:val="5FF11FA1"/>
    <w:rsid w:val="60DD2FEE"/>
    <w:rsid w:val="633821CA"/>
    <w:rsid w:val="65C71E06"/>
    <w:rsid w:val="668B169A"/>
    <w:rsid w:val="66A17B75"/>
    <w:rsid w:val="67313D82"/>
    <w:rsid w:val="69124EC5"/>
    <w:rsid w:val="692D0969"/>
    <w:rsid w:val="69A36B9A"/>
    <w:rsid w:val="69BB16CE"/>
    <w:rsid w:val="6A6A57EA"/>
    <w:rsid w:val="6A9B1593"/>
    <w:rsid w:val="6C1E02A8"/>
    <w:rsid w:val="6C3F0966"/>
    <w:rsid w:val="6CC056EC"/>
    <w:rsid w:val="6CDA2B4A"/>
    <w:rsid w:val="6D38379E"/>
    <w:rsid w:val="6EC959C0"/>
    <w:rsid w:val="6F7144F6"/>
    <w:rsid w:val="6FC37F15"/>
    <w:rsid w:val="73D456A2"/>
    <w:rsid w:val="74545259"/>
    <w:rsid w:val="7495032A"/>
    <w:rsid w:val="74E87B65"/>
    <w:rsid w:val="75B13E43"/>
    <w:rsid w:val="76A53695"/>
    <w:rsid w:val="76F76C66"/>
    <w:rsid w:val="77516268"/>
    <w:rsid w:val="77DC0689"/>
    <w:rsid w:val="7934186D"/>
    <w:rsid w:val="79377C0A"/>
    <w:rsid w:val="79CD3673"/>
    <w:rsid w:val="7A6461B8"/>
    <w:rsid w:val="7AC719AB"/>
    <w:rsid w:val="7BC6479F"/>
    <w:rsid w:val="7E6127C3"/>
    <w:rsid w:val="7EFD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annotation text" w:semiHidden="0" w:uiPriority="0" w:qFormat="1"/>
    <w:lsdException w:name="header" w:semiHidden="0" w:uiPriority="0" w:unhideWhenUsed="0" w:qFormat="1"/>
    <w:lsdException w:name="footer" w:semiHidden="0" w:uiPriority="0" w:unhideWhenUsed="0" w:qFormat="1"/>
    <w:lsdException w:name="caption" w:semiHidden="0" w:uiPriority="35" w:unhideWhenUsed="0" w:qFormat="1"/>
    <w:lsdException w:name="annotation reference" w:semiHidden="0" w:uiPriority="0" w:qFormat="1"/>
    <w:lsdException w:name="List 2" w:semiHidden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864"/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66864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nhideWhenUsed/>
    <w:qFormat/>
    <w:rsid w:val="00A6686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YJ--"/>
    <w:link w:val="Heading3Char"/>
    <w:qFormat/>
    <w:rsid w:val="00A66864"/>
    <w:pPr>
      <w:keepNext/>
      <w:keepLines/>
      <w:widowControl w:val="0"/>
      <w:tabs>
        <w:tab w:val="left" w:pos="720"/>
      </w:tabs>
      <w:spacing w:before="260" w:after="260" w:line="416" w:lineRule="auto"/>
      <w:ind w:left="720" w:hanging="720"/>
      <w:jc w:val="both"/>
      <w:outlineLvl w:val="2"/>
    </w:pPr>
    <w:rPr>
      <w:rFonts w:ascii="Times New Roman" w:eastAsia="Times New Roman" w:hAnsi="Times New Roman"/>
      <w:b/>
      <w:bCs/>
      <w:kern w:val="2"/>
      <w:sz w:val="24"/>
      <w:szCs w:val="32"/>
    </w:rPr>
  </w:style>
  <w:style w:type="paragraph" w:styleId="Heading4">
    <w:name w:val="heading 4"/>
    <w:basedOn w:val="Normal"/>
    <w:next w:val="YJ--"/>
    <w:link w:val="Heading4Char"/>
    <w:qFormat/>
    <w:rsid w:val="00A66864"/>
    <w:pPr>
      <w:keepNext/>
      <w:keepLines/>
      <w:widowControl w:val="0"/>
      <w:tabs>
        <w:tab w:val="left" w:pos="864"/>
      </w:tabs>
      <w:spacing w:before="280" w:after="290" w:line="376" w:lineRule="auto"/>
      <w:ind w:left="864" w:hanging="864"/>
      <w:jc w:val="both"/>
      <w:outlineLvl w:val="3"/>
    </w:pPr>
    <w:rPr>
      <w:rFonts w:ascii="Arial" w:eastAsia="Times New Roman" w:hAnsi="Arial"/>
      <w:b/>
      <w:bCs/>
      <w:kern w:val="2"/>
      <w:sz w:val="2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66864"/>
    <w:pPr>
      <w:keepNext/>
      <w:keepLines/>
      <w:widowControl w:val="0"/>
      <w:tabs>
        <w:tab w:val="left" w:pos="1008"/>
      </w:tabs>
      <w:spacing w:before="280" w:after="290" w:line="376" w:lineRule="auto"/>
      <w:ind w:left="1008" w:hanging="1008"/>
      <w:jc w:val="both"/>
      <w:outlineLvl w:val="4"/>
    </w:pPr>
    <w:rPr>
      <w:rFonts w:ascii="Times New Roman" w:hAnsi="Times New Roman"/>
      <w:b/>
      <w:bCs/>
      <w:kern w:val="2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A66864"/>
    <w:pPr>
      <w:keepNext/>
      <w:keepLines/>
      <w:widowControl w:val="0"/>
      <w:tabs>
        <w:tab w:val="left" w:pos="1152"/>
      </w:tabs>
      <w:spacing w:before="240" w:after="64" w:line="320" w:lineRule="auto"/>
      <w:ind w:left="1152" w:hanging="1152"/>
      <w:jc w:val="both"/>
      <w:outlineLvl w:val="5"/>
    </w:pPr>
    <w:rPr>
      <w:rFonts w:ascii="Cambria" w:hAnsi="Cambria"/>
      <w:b/>
      <w:bCs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rsid w:val="00A66864"/>
    <w:pPr>
      <w:keepNext/>
      <w:keepLines/>
      <w:widowControl w:val="0"/>
      <w:tabs>
        <w:tab w:val="left" w:pos="1296"/>
      </w:tabs>
      <w:spacing w:before="240" w:after="64" w:line="320" w:lineRule="auto"/>
      <w:ind w:left="1296" w:hanging="1296"/>
      <w:jc w:val="both"/>
      <w:outlineLvl w:val="6"/>
    </w:pPr>
    <w:rPr>
      <w:rFonts w:ascii="Times New Roman" w:hAnsi="Times New Roman"/>
      <w:b/>
      <w:bCs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A66864"/>
    <w:pPr>
      <w:keepNext/>
      <w:keepLines/>
      <w:widowControl w:val="0"/>
      <w:tabs>
        <w:tab w:val="left" w:pos="1440"/>
      </w:tabs>
      <w:spacing w:before="240" w:after="64" w:line="320" w:lineRule="auto"/>
      <w:ind w:left="1440" w:hanging="1440"/>
      <w:jc w:val="both"/>
      <w:outlineLvl w:val="7"/>
    </w:pPr>
    <w:rPr>
      <w:rFonts w:ascii="Cambria" w:hAnsi="Cambria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A66864"/>
    <w:pPr>
      <w:keepNext/>
      <w:keepLines/>
      <w:widowControl w:val="0"/>
      <w:tabs>
        <w:tab w:val="left" w:pos="1584"/>
      </w:tabs>
      <w:spacing w:before="240" w:after="64" w:line="320" w:lineRule="auto"/>
      <w:ind w:left="1584" w:hanging="1584"/>
      <w:jc w:val="both"/>
      <w:outlineLvl w:val="8"/>
    </w:pPr>
    <w:rPr>
      <w:rFonts w:ascii="Cambria" w:hAnsi="Cambria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J--">
    <w:name w:val="YJ--正文"/>
    <w:basedOn w:val="Normal"/>
    <w:qFormat/>
    <w:rsid w:val="00A66864"/>
    <w:pPr>
      <w:widowControl w:val="0"/>
      <w:spacing w:before="156" w:after="156" w:line="360" w:lineRule="auto"/>
      <w:ind w:firstLineChars="200" w:firstLine="420"/>
      <w:jc w:val="both"/>
    </w:pPr>
    <w:rPr>
      <w:rFonts w:ascii="Times New Roman" w:hAnsi="Times New Roman" w:cs="宋体"/>
      <w:kern w:val="2"/>
      <w:sz w:val="21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A66864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A66864"/>
    <w:rPr>
      <w:sz w:val="20"/>
      <w:szCs w:val="20"/>
    </w:rPr>
  </w:style>
  <w:style w:type="paragraph" w:styleId="NormalIndent">
    <w:name w:val="Normal Indent"/>
    <w:basedOn w:val="Normal"/>
    <w:qFormat/>
    <w:rsid w:val="00A66864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35"/>
    <w:qFormat/>
    <w:rsid w:val="00A66864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sid w:val="00A66864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rsid w:val="00A66864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List2">
    <w:name w:val="List 2"/>
    <w:basedOn w:val="Normal"/>
    <w:uiPriority w:val="99"/>
    <w:unhideWhenUsed/>
    <w:qFormat/>
    <w:rsid w:val="00A66864"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A6686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rsid w:val="00A66864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A66864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styleId="CommentReference">
    <w:name w:val="annotation reference"/>
    <w:basedOn w:val="DefaultParagraphFont"/>
    <w:unhideWhenUsed/>
    <w:qFormat/>
    <w:rsid w:val="00A66864"/>
    <w:rPr>
      <w:sz w:val="16"/>
      <w:szCs w:val="16"/>
    </w:rPr>
  </w:style>
  <w:style w:type="table" w:styleId="TableGrid">
    <w:name w:val="Table Grid"/>
    <w:basedOn w:val="TableNormal"/>
    <w:uiPriority w:val="59"/>
    <w:qFormat/>
    <w:rsid w:val="00A6686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9"/>
    <w:qFormat/>
    <w:rsid w:val="00A66864"/>
    <w:rPr>
      <w:rFonts w:ascii="Arial" w:eastAsia="SimHei" w:hAnsi="Arial" w:cs="SimHei"/>
      <w:b/>
      <w:bCs/>
      <w:sz w:val="30"/>
      <w:szCs w:val="30"/>
      <w:lang w:val="zh-CN"/>
    </w:rPr>
  </w:style>
  <w:style w:type="character" w:customStyle="1" w:styleId="HeaderChar">
    <w:name w:val="Header Char"/>
    <w:basedOn w:val="DefaultParagraphFont"/>
    <w:link w:val="Header"/>
    <w:qFormat/>
    <w:rsid w:val="00A66864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A66864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qFormat/>
    <w:rsid w:val="00A66864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A66864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6686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A66864"/>
    <w:rPr>
      <w:rFonts w:ascii="宋体"/>
      <w:sz w:val="18"/>
      <w:szCs w:val="18"/>
    </w:rPr>
  </w:style>
  <w:style w:type="character" w:customStyle="1" w:styleId="BodyTextChar">
    <w:name w:val="Body Text Char"/>
    <w:basedOn w:val="DefaultParagraphFont"/>
    <w:link w:val="BodyText"/>
    <w:qFormat/>
    <w:rsid w:val="00A66864"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basedOn w:val="DefaultParagraphFont"/>
    <w:link w:val="Caption"/>
    <w:qFormat/>
    <w:rsid w:val="00A66864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rsid w:val="00A66864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66864"/>
    <w:rPr>
      <w:rFonts w:ascii="Cambria" w:eastAsia="宋体" w:hAnsi="Cambria" w:cs="Times New Roman"/>
      <w:b/>
      <w:bCs/>
      <w:sz w:val="32"/>
      <w:szCs w:val="32"/>
    </w:rPr>
  </w:style>
  <w:style w:type="paragraph" w:customStyle="1" w:styleId="LGTdoc">
    <w:name w:val="LGTdoc_본문"/>
    <w:basedOn w:val="Normal"/>
    <w:qFormat/>
    <w:rsid w:val="00A6686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A66864"/>
    <w:rPr>
      <w:rFonts w:ascii="Times New Roman" w:eastAsia="Times New Roman" w:hAnsi="Times New Roman"/>
      <w:b/>
      <w:bCs/>
      <w:kern w:val="2"/>
      <w:sz w:val="24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A66864"/>
    <w:rPr>
      <w:rFonts w:ascii="Arial" w:eastAsia="Times New Roman" w:hAnsi="Arial" w:cs="Times New Roman"/>
      <w:b/>
      <w:bCs/>
      <w:kern w:val="2"/>
      <w:sz w:val="21"/>
      <w:szCs w:val="28"/>
    </w:rPr>
  </w:style>
  <w:style w:type="character" w:customStyle="1" w:styleId="Heading5Char">
    <w:name w:val="Heading 5 Char"/>
    <w:basedOn w:val="DefaultParagraphFont"/>
    <w:link w:val="Heading5"/>
    <w:qFormat/>
    <w:rsid w:val="00A66864"/>
    <w:rPr>
      <w:rFonts w:ascii="Times New Roman" w:hAnsi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qFormat/>
    <w:rsid w:val="00A6686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qFormat/>
    <w:rsid w:val="00A66864"/>
    <w:rPr>
      <w:rFonts w:ascii="Times New Roman" w:hAnsi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qFormat/>
    <w:rsid w:val="00A66864"/>
    <w:rPr>
      <w:rFonts w:ascii="Cambria" w:eastAsia="宋体" w:hAnsi="Cambria" w:cs="Times New Roman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qFormat/>
    <w:rsid w:val="00A66864"/>
    <w:rPr>
      <w:rFonts w:ascii="Cambria" w:eastAsia="宋体" w:hAnsi="Cambria" w:cs="Times New Roman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sid w:val="00A66864"/>
    <w:rPr>
      <w:rFonts w:ascii="Calibri" w:hAnsi="Calibri"/>
      <w:sz w:val="22"/>
      <w:szCs w:val="22"/>
    </w:rPr>
  </w:style>
  <w:style w:type="paragraph" w:customStyle="1" w:styleId="TAL">
    <w:name w:val="TAL"/>
    <w:basedOn w:val="Normal"/>
    <w:link w:val="TALCar"/>
    <w:qFormat/>
    <w:rsid w:val="00A66864"/>
    <w:pPr>
      <w:keepNext/>
      <w:keepLines/>
      <w:spacing w:after="0"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B2">
    <w:name w:val="B2"/>
    <w:basedOn w:val="List2"/>
    <w:qFormat/>
    <w:rsid w:val="00A66864"/>
    <w:pPr>
      <w:spacing w:after="180" w:line="240" w:lineRule="auto"/>
      <w:ind w:leftChars="0" w:left="851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A66864"/>
    <w:rPr>
      <w:rFonts w:ascii="Arial" w:eastAsia="宋体" w:hAnsi="Arial"/>
      <w:sz w:val="18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A66864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C453B-D4E4-411B-A35A-56E8AE5C4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1009</Words>
  <Characters>5755</Characters>
  <Application>Microsoft Office Word</Application>
  <DocSecurity>0</DocSecurity>
  <Lines>47</Lines>
  <Paragraphs>13</Paragraphs>
  <ScaleCrop>false</ScaleCrop>
  <Company>Toshiba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Carol</cp:lastModifiedBy>
  <cp:revision>2</cp:revision>
  <dcterms:created xsi:type="dcterms:W3CDTF">2017-08-11T14:10:00Z</dcterms:created>
  <dcterms:modified xsi:type="dcterms:W3CDTF">2017-08-11T14:10:00Z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